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4B154B6A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F57CA7">
        <w:rPr>
          <w:sz w:val="22"/>
          <w:szCs w:val="22"/>
        </w:rPr>
        <w:t>Burr, Stephen (Chair), ITS</w:t>
      </w:r>
      <w:r w:rsidR="0016658C">
        <w:rPr>
          <w:sz w:val="22"/>
          <w:szCs w:val="22"/>
        </w:rPr>
        <w:t xml:space="preserve"> </w:t>
      </w:r>
    </w:p>
    <w:p w14:paraId="3E160C20" w14:textId="42200072" w:rsidR="00ED0C7F" w:rsidRPr="00C2086B" w:rsidRDefault="00691882" w:rsidP="005820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43770323" w14:textId="64ADDA3F" w:rsidR="00F57CA7" w:rsidRDefault="00E677A4" w:rsidP="00F57CA7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F57CA7">
        <w:rPr>
          <w:sz w:val="22"/>
          <w:szCs w:val="22"/>
        </w:rPr>
        <w:t xml:space="preserve">Adkins, Todd, Risk Management </w:t>
      </w:r>
    </w:p>
    <w:p w14:paraId="2488A460" w14:textId="77777777" w:rsidR="00376E38" w:rsidRDefault="00376E38" w:rsidP="00D70123">
      <w:pPr>
        <w:ind w:left="720"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Buchheit, Rudolf, Dean, College of Engineering</w:t>
      </w:r>
      <w:r>
        <w:rPr>
          <w:sz w:val="22"/>
          <w:szCs w:val="22"/>
        </w:rPr>
        <w:t xml:space="preserve"> </w:t>
      </w:r>
    </w:p>
    <w:p w14:paraId="31A68125" w14:textId="2BDD7C86" w:rsidR="00A353A9" w:rsidRDefault="00A353A9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Clark, Lindsay, SAVI Representative *</w:t>
      </w:r>
    </w:p>
    <w:p w14:paraId="0AE64ADF" w14:textId="2E4BEBEC" w:rsidR="00D70123" w:rsidRDefault="00D70123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Doty, Christopher, COM – Emergency Medicine</w:t>
      </w:r>
    </w:p>
    <w:p w14:paraId="4F54577E" w14:textId="77777777" w:rsidR="00376E38" w:rsidRDefault="00376E38" w:rsidP="00376E38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>Greer, Jennifer, Dean, College of Communications, and Information</w:t>
      </w:r>
    </w:p>
    <w:p w14:paraId="3D4897C4" w14:textId="77777777" w:rsidR="00D70123" w:rsidRDefault="00D70123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Hahn, Grace, Student Success</w:t>
      </w:r>
    </w:p>
    <w:p w14:paraId="59A2B289" w14:textId="5D3CFEB5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23855DC0" w14:textId="77777777" w:rsidR="006F52A7" w:rsidRDefault="006F52A7" w:rsidP="006F52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4A756C78" w14:textId="77777777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441C6A7E" w14:textId="77777777" w:rsidR="00376E38" w:rsidRDefault="00376E38" w:rsidP="00376E38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6571AB08" w14:textId="77777777" w:rsidR="000F4148" w:rsidRDefault="000F4148" w:rsidP="000F4148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165E1E4A" w14:textId="77777777" w:rsidR="00093240" w:rsidRDefault="00093240" w:rsidP="00093240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p w14:paraId="33BCB42E" w14:textId="77777777" w:rsidR="00093240" w:rsidRDefault="00093240" w:rsidP="00093240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2714670F" w14:textId="56D85BC5" w:rsidR="00D82E36" w:rsidRDefault="00D82E36" w:rsidP="00D82E36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Ward, George, EVPFA – Executive Director Coldstream Research Park &amp; Real Estate</w:t>
      </w:r>
    </w:p>
    <w:p w14:paraId="54C26EB5" w14:textId="502AD23F" w:rsidR="00D82E36" w:rsidRDefault="00D82E36" w:rsidP="00D82E36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Younce, Elai</w:t>
      </w:r>
      <w:r w:rsidR="009B20F7">
        <w:rPr>
          <w:sz w:val="22"/>
          <w:szCs w:val="22"/>
        </w:rPr>
        <w:t>n</w:t>
      </w:r>
      <w:r>
        <w:rPr>
          <w:sz w:val="22"/>
          <w:szCs w:val="22"/>
        </w:rPr>
        <w:t>e, Chief of Commercial &amp; Government Payer Admin UKHC</w:t>
      </w:r>
    </w:p>
    <w:p w14:paraId="51F38E11" w14:textId="77777777" w:rsidR="003476B0" w:rsidRDefault="003476B0" w:rsidP="003476B0">
      <w:pPr>
        <w:ind w:left="720" w:firstLine="720"/>
        <w:jc w:val="both"/>
        <w:rPr>
          <w:sz w:val="22"/>
          <w:szCs w:val="22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475F42BD" w14:textId="2C1D55CE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2D551131" w14:textId="77777777" w:rsidR="00851C62" w:rsidRDefault="00851C62" w:rsidP="00851C62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32B25516" w14:textId="77777777" w:rsidR="00093240" w:rsidRDefault="00F31DE8" w:rsidP="0009324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Lasley, Catie, </w:t>
      </w:r>
      <w:r w:rsidR="009665F9">
        <w:rPr>
          <w:sz w:val="22"/>
          <w:szCs w:val="22"/>
        </w:rPr>
        <w:t>AVP HR Operations</w:t>
      </w:r>
      <w:r w:rsidR="00093240" w:rsidRPr="00093240">
        <w:rPr>
          <w:sz w:val="22"/>
          <w:szCs w:val="22"/>
        </w:rPr>
        <w:t xml:space="preserve"> </w:t>
      </w: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52706064" w14:textId="5971F3BA" w:rsidR="005E0712" w:rsidRDefault="00E677A4" w:rsidP="00376E38">
      <w:pPr>
        <w:ind w:right="-1260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5E0712">
        <w:rPr>
          <w:sz w:val="22"/>
          <w:szCs w:val="22"/>
        </w:rPr>
        <w:t xml:space="preserve">Beatty, Azetta, Work Life </w:t>
      </w:r>
    </w:p>
    <w:p w14:paraId="28C4F8EA" w14:textId="697D8ADF" w:rsidR="005E0712" w:rsidRDefault="005E0712" w:rsidP="00FA31DB">
      <w:pPr>
        <w:ind w:left="720" w:right="-126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  <w:r>
        <w:rPr>
          <w:sz w:val="22"/>
          <w:szCs w:val="22"/>
        </w:rPr>
        <w:t xml:space="preserve"> </w:t>
      </w:r>
    </w:p>
    <w:p w14:paraId="7411720F" w14:textId="77777777" w:rsidR="00A353A9" w:rsidRDefault="00A353A9" w:rsidP="00A353A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3FEA7A40" w14:textId="77777777" w:rsidR="00376E38" w:rsidRDefault="00376E38" w:rsidP="00376E38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0756369D" w14:textId="77777777" w:rsidR="005E0712" w:rsidRDefault="005E0712" w:rsidP="005E071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3BE97C66" w14:textId="77777777" w:rsidR="005E0712" w:rsidRDefault="005E0712" w:rsidP="003613E2">
      <w:pPr>
        <w:ind w:left="720" w:firstLine="720"/>
        <w:jc w:val="both"/>
        <w:rPr>
          <w:sz w:val="22"/>
          <w:szCs w:val="22"/>
        </w:rPr>
      </w:pP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0BA0B510" w14:textId="777B77F4" w:rsidR="00721F4E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F57CA7">
        <w:rPr>
          <w:sz w:val="22"/>
          <w:szCs w:val="22"/>
        </w:rPr>
        <w:t>Horton, Natasha, Benefits Data Team Analyst</w:t>
      </w:r>
    </w:p>
    <w:p w14:paraId="181CDD76" w14:textId="50AEC390" w:rsidR="00045834" w:rsidRDefault="00045834" w:rsidP="00EB43FD">
      <w:pPr>
        <w:ind w:left="1440" w:hanging="1440"/>
        <w:rPr>
          <w:sz w:val="22"/>
          <w:szCs w:val="22"/>
        </w:rPr>
      </w:pPr>
    </w:p>
    <w:p w14:paraId="5B914FDD" w14:textId="77777777" w:rsidR="009C0B6C" w:rsidRDefault="009C0B6C" w:rsidP="00EB43FD">
      <w:pPr>
        <w:ind w:left="1440" w:hanging="1440"/>
        <w:rPr>
          <w:sz w:val="22"/>
          <w:szCs w:val="22"/>
        </w:rPr>
      </w:pPr>
    </w:p>
    <w:p w14:paraId="4318B5EC" w14:textId="0E8ECB2C" w:rsidR="00045834" w:rsidRDefault="00582023" w:rsidP="00EB43F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* Denotes a Guest Speaker</w:t>
      </w:r>
    </w:p>
    <w:p w14:paraId="518F71C0" w14:textId="20854085" w:rsidR="00045834" w:rsidRDefault="00045834" w:rsidP="00EB43FD">
      <w:pPr>
        <w:ind w:left="1440" w:hanging="1440"/>
        <w:rPr>
          <w:sz w:val="22"/>
          <w:szCs w:val="22"/>
        </w:rPr>
      </w:pPr>
    </w:p>
    <w:p w14:paraId="3308EC49" w14:textId="785D684F" w:rsidR="00F57CA7" w:rsidRDefault="00F57CA7" w:rsidP="00EB43FD">
      <w:pPr>
        <w:ind w:left="1440" w:hanging="1440"/>
        <w:rPr>
          <w:sz w:val="22"/>
          <w:szCs w:val="22"/>
        </w:rPr>
      </w:pPr>
    </w:p>
    <w:p w14:paraId="1CCC1A93" w14:textId="77777777" w:rsidR="00045834" w:rsidRDefault="00045834" w:rsidP="0096209E">
      <w:pPr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10663"/>
        <w:gridCol w:w="1811"/>
      </w:tblGrid>
      <w:tr w:rsidR="00507BB9" w:rsidRPr="006166D8" w14:paraId="7A251205" w14:textId="77777777" w:rsidTr="0013487D">
        <w:trPr>
          <w:trHeight w:val="211"/>
          <w:tblHeader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13487D">
        <w:trPr>
          <w:trHeight w:val="46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6BDDE61D" w:rsidR="00507BB9" w:rsidRPr="00927DE0" w:rsidRDefault="00D35B31" w:rsidP="00E97AE6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</w:t>
            </w:r>
            <w:r w:rsidR="00EC4D44" w:rsidRPr="00927DE0">
              <w:rPr>
                <w:b/>
                <w:sz w:val="22"/>
                <w:szCs w:val="22"/>
              </w:rPr>
              <w:t>t</w:t>
            </w:r>
            <w:r w:rsidRPr="00927DE0">
              <w:rPr>
                <w:b/>
                <w:sz w:val="22"/>
                <w:szCs w:val="22"/>
              </w:rPr>
              <w:t xml:space="preserve">o order – </w:t>
            </w:r>
            <w:r w:rsidR="00EB1BD5">
              <w:rPr>
                <w:b/>
                <w:sz w:val="22"/>
                <w:szCs w:val="22"/>
              </w:rPr>
              <w:t>S</w:t>
            </w:r>
            <w:r w:rsidR="00F57CA7">
              <w:rPr>
                <w:b/>
                <w:sz w:val="22"/>
                <w:szCs w:val="22"/>
              </w:rPr>
              <w:t>tephen Burr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6A1672A9" w:rsidR="00507BB9" w:rsidRDefault="00F57CA7" w:rsidP="00E97AE6">
            <w:r>
              <w:t>Stephen Burr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0F0336">
              <w:t>10</w:t>
            </w:r>
            <w:r w:rsidR="00757630">
              <w:t>:</w:t>
            </w:r>
            <w:r w:rsidR="000F0336">
              <w:t>3</w:t>
            </w:r>
            <w:r w:rsidR="00757630">
              <w:t>2 AM.</w:t>
            </w:r>
            <w:r w:rsidR="00507BB9" w:rsidRPr="00412A1A">
              <w:t xml:space="preserve">  </w:t>
            </w:r>
          </w:p>
          <w:p w14:paraId="29D81742" w14:textId="21160BF8" w:rsidR="00B82A3D" w:rsidRPr="00412A1A" w:rsidRDefault="00B82A3D" w:rsidP="00E97AE6"/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13487D">
        <w:trPr>
          <w:trHeight w:val="777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D3B755" w14:textId="77777777" w:rsidR="00721F4E" w:rsidRDefault="005064E1" w:rsidP="002F5692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1197D9A2" w14:textId="11810D9E" w:rsidR="005064E1" w:rsidRPr="00927DE0" w:rsidRDefault="001C07CD" w:rsidP="002F5692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12</w:t>
            </w:r>
            <w:r w:rsidR="005064E1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25E75FCE" w:rsidR="005064E1" w:rsidRDefault="00333D68" w:rsidP="002F5692">
            <w:r>
              <w:t>Stephen Burr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0984C3A4" w14:textId="11EB5EF0" w:rsidR="00B82A3D" w:rsidRPr="00412A1A" w:rsidRDefault="001C07CD" w:rsidP="002F5692">
            <w:pPr>
              <w:pStyle w:val="ListParagraph"/>
              <w:numPr>
                <w:ilvl w:val="0"/>
                <w:numId w:val="38"/>
              </w:numPr>
            </w:pPr>
            <w:r>
              <w:t xml:space="preserve">Penny Cox </w:t>
            </w:r>
            <w:r w:rsidR="00757630">
              <w:t xml:space="preserve">approved.  Todd Adkins seconded. </w:t>
            </w:r>
          </w:p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13487D">
        <w:trPr>
          <w:trHeight w:val="1020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37F1EB0" w14:textId="78CE491D" w:rsidR="005541DA" w:rsidRDefault="00F25F28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 PSLF Review</w:t>
            </w:r>
            <w:r w:rsidR="00696E27">
              <w:rPr>
                <w:b/>
                <w:sz w:val="22"/>
                <w:szCs w:val="22"/>
              </w:rPr>
              <w:t>:</w:t>
            </w:r>
          </w:p>
          <w:p w14:paraId="663B95A7" w14:textId="744B53B6" w:rsidR="00696E27" w:rsidRPr="00927DE0" w:rsidRDefault="00F25F28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Lindsay Clark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6CB8BB" w14:textId="53F721EC" w:rsidR="00F25F28" w:rsidRDefault="00AD4D69" w:rsidP="001E37C1">
            <w:pPr>
              <w:pStyle w:val="ListParagraph"/>
              <w:numPr>
                <w:ilvl w:val="0"/>
                <w:numId w:val="38"/>
              </w:numPr>
            </w:pPr>
            <w:r>
              <w:t xml:space="preserve">President Biden’s student loan debt relief plan is currently blocked.  </w:t>
            </w:r>
          </w:p>
          <w:p w14:paraId="7805D9A2" w14:textId="72047D1F" w:rsidR="001E37C1" w:rsidRDefault="001E37C1" w:rsidP="001E37C1">
            <w:pPr>
              <w:pStyle w:val="ListParagraph"/>
              <w:numPr>
                <w:ilvl w:val="0"/>
                <w:numId w:val="38"/>
              </w:numPr>
            </w:pPr>
            <w:r>
              <w:t>Payments will remain paused until either the Department of Education</w:t>
            </w:r>
            <w:r w:rsidR="007A4D40">
              <w:t xml:space="preserve"> is</w:t>
            </w:r>
            <w:r>
              <w:t xml:space="preserve"> </w:t>
            </w:r>
            <w:r w:rsidR="00524CAC">
              <w:t>permitted</w:t>
            </w:r>
            <w:r w:rsidR="008B030C">
              <w:t xml:space="preserve"> to implement the debt relief </w:t>
            </w:r>
            <w:r w:rsidR="000412D1">
              <w:t>program</w:t>
            </w:r>
            <w:r>
              <w:t xml:space="preserve"> or litigation is resolved.</w:t>
            </w:r>
            <w:r w:rsidR="000412D1">
              <w:t xml:space="preserve">  If either event should take place the payments will restart 60 days later.</w:t>
            </w:r>
            <w:r w:rsidR="00D90630">
              <w:t xml:space="preserve">  However, if the debt relief program has not been implemented and the litigation has not been resolved by June 30, </w:t>
            </w:r>
            <w:r w:rsidR="00832B88">
              <w:t>2023,</w:t>
            </w:r>
            <w:r w:rsidR="00D90630">
              <w:t xml:space="preserve"> then payments will resume 60 days</w:t>
            </w:r>
            <w:r w:rsidR="00832B88">
              <w:t xml:space="preserve"> after that.</w:t>
            </w:r>
          </w:p>
          <w:p w14:paraId="68FF21A8" w14:textId="4EB3802C" w:rsidR="00832B88" w:rsidRDefault="00832B88" w:rsidP="001E37C1">
            <w:pPr>
              <w:pStyle w:val="ListParagraph"/>
              <w:numPr>
                <w:ilvl w:val="0"/>
                <w:numId w:val="38"/>
              </w:numPr>
            </w:pPr>
            <w:r>
              <w:t>The time during payment paused counts toward the Public Service Loan Forgiveness</w:t>
            </w:r>
            <w:r w:rsidR="00397798">
              <w:t xml:space="preserve"> (PSLF)</w:t>
            </w:r>
            <w:r>
              <w:t>.</w:t>
            </w:r>
          </w:p>
          <w:p w14:paraId="7C7B6EB2" w14:textId="0983D56F" w:rsidR="001E37C1" w:rsidRDefault="00747705" w:rsidP="00747705">
            <w:pPr>
              <w:pStyle w:val="ListParagraph"/>
              <w:numPr>
                <w:ilvl w:val="0"/>
                <w:numId w:val="38"/>
              </w:numPr>
            </w:pPr>
            <w:r>
              <w:t>Savi offers bi-monthly webinars for employees</w:t>
            </w:r>
            <w:r w:rsidR="007A4D40">
              <w:t xml:space="preserve"> to learn how to take advantage of this service</w:t>
            </w:r>
            <w:r>
              <w:t>.</w:t>
            </w:r>
          </w:p>
          <w:p w14:paraId="35471154" w14:textId="685A3E8C" w:rsidR="00747705" w:rsidRDefault="00747705" w:rsidP="00747705">
            <w:pPr>
              <w:pStyle w:val="ListParagraph"/>
              <w:numPr>
                <w:ilvl w:val="0"/>
                <w:numId w:val="38"/>
              </w:numPr>
            </w:pPr>
            <w:r>
              <w:t xml:space="preserve">UK </w:t>
            </w:r>
            <w:r w:rsidR="0050240E">
              <w:t>p</w:t>
            </w:r>
            <w:r>
              <w:t xml:space="preserve">rogress </w:t>
            </w:r>
            <w:r w:rsidR="0050240E">
              <w:t xml:space="preserve">with SAVI </w:t>
            </w:r>
            <w:r>
              <w:t>includes:</w:t>
            </w:r>
          </w:p>
          <w:p w14:paraId="39BC22A6" w14:textId="77777777" w:rsidR="00747705" w:rsidRDefault="00747705" w:rsidP="00747705">
            <w:pPr>
              <w:pStyle w:val="ListParagraph"/>
              <w:numPr>
                <w:ilvl w:val="0"/>
                <w:numId w:val="39"/>
              </w:numPr>
            </w:pPr>
            <w:r>
              <w:t>1,175 registered (302 premium users)</w:t>
            </w:r>
          </w:p>
          <w:p w14:paraId="43B9B793" w14:textId="77777777" w:rsidR="00747705" w:rsidRDefault="0050240E" w:rsidP="00747705">
            <w:pPr>
              <w:pStyle w:val="ListParagraph"/>
              <w:numPr>
                <w:ilvl w:val="0"/>
                <w:numId w:val="39"/>
              </w:numPr>
            </w:pPr>
            <w:r>
              <w:t>Average forgiveness is $35,846.00 per employee</w:t>
            </w:r>
          </w:p>
          <w:p w14:paraId="6E84EA1D" w14:textId="77777777" w:rsidR="0050240E" w:rsidRDefault="0050240E" w:rsidP="00747705">
            <w:pPr>
              <w:pStyle w:val="ListParagraph"/>
              <w:numPr>
                <w:ilvl w:val="0"/>
                <w:numId w:val="39"/>
              </w:numPr>
            </w:pPr>
            <w:r>
              <w:t>Total debt managed is $65,630,178.00</w:t>
            </w:r>
          </w:p>
          <w:p w14:paraId="0AB9C267" w14:textId="77777777" w:rsidR="0050240E" w:rsidRDefault="0050240E" w:rsidP="00747705">
            <w:pPr>
              <w:pStyle w:val="ListParagraph"/>
              <w:numPr>
                <w:ilvl w:val="0"/>
                <w:numId w:val="39"/>
              </w:numPr>
            </w:pPr>
            <w:r>
              <w:t>Total projected forgiveness $19,643,511.00</w:t>
            </w:r>
          </w:p>
          <w:p w14:paraId="1C9F1719" w14:textId="77777777" w:rsidR="0050240E" w:rsidRDefault="00BC645F" w:rsidP="0050240E">
            <w:pPr>
              <w:pStyle w:val="ListParagraph"/>
              <w:numPr>
                <w:ilvl w:val="0"/>
                <w:numId w:val="40"/>
              </w:numPr>
            </w:pPr>
            <w:r>
              <w:t>Committee feedback includes:</w:t>
            </w:r>
          </w:p>
          <w:p w14:paraId="63482603" w14:textId="456232AC" w:rsidR="00BC645F" w:rsidRDefault="00BC645F" w:rsidP="00BC645F">
            <w:pPr>
              <w:pStyle w:val="ListParagraph"/>
              <w:numPr>
                <w:ilvl w:val="0"/>
                <w:numId w:val="41"/>
              </w:numPr>
            </w:pPr>
            <w:r>
              <w:t xml:space="preserve">TIAA is often thought of </w:t>
            </w:r>
            <w:r w:rsidR="00284BA5">
              <w:t>only as retirement. Suggest find</w:t>
            </w:r>
            <w:r w:rsidR="007A4D40">
              <w:t>ing</w:t>
            </w:r>
            <w:r w:rsidR="00284BA5">
              <w:t xml:space="preserve"> a</w:t>
            </w:r>
            <w:r w:rsidR="0013381C">
              <w:t>nother</w:t>
            </w:r>
            <w:r w:rsidR="00284BA5">
              <w:t xml:space="preserve"> way to advertise as other benefits.</w:t>
            </w:r>
          </w:p>
          <w:p w14:paraId="5E75DE60" w14:textId="77777777" w:rsidR="00284BA5" w:rsidRDefault="00293A5F" w:rsidP="00BC645F">
            <w:pPr>
              <w:pStyle w:val="ListParagraph"/>
              <w:numPr>
                <w:ilvl w:val="0"/>
                <w:numId w:val="41"/>
              </w:numPr>
            </w:pPr>
            <w:r>
              <w:t>A representative speaking at the New Faculty Orientation and involve Office of Faculty Advancement.</w:t>
            </w:r>
          </w:p>
          <w:p w14:paraId="72BC6CD3" w14:textId="77777777" w:rsidR="00397798" w:rsidRDefault="00397798" w:rsidP="00BC645F">
            <w:pPr>
              <w:pStyle w:val="ListParagraph"/>
              <w:numPr>
                <w:ilvl w:val="0"/>
                <w:numId w:val="41"/>
              </w:numPr>
            </w:pPr>
            <w:r>
              <w:t>Include a short paragraph for each benefit and send to Business Officers to share.</w:t>
            </w:r>
          </w:p>
          <w:p w14:paraId="16E903E8" w14:textId="68DCCA1D" w:rsidR="00397798" w:rsidRPr="00216F82" w:rsidRDefault="00397798" w:rsidP="00BC645F">
            <w:pPr>
              <w:pStyle w:val="ListParagraph"/>
              <w:numPr>
                <w:ilvl w:val="0"/>
                <w:numId w:val="41"/>
              </w:numPr>
            </w:pPr>
            <w:r>
              <w:t>Let it be known that PSLF is eligible for all UK Employees.</w:t>
            </w:r>
          </w:p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7F5327" w14:paraId="1B4B3A45" w14:textId="77777777" w:rsidTr="0013487D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69A9025" w14:textId="294BC91F" w:rsidR="007F5327" w:rsidRPr="00927DE0" w:rsidRDefault="00F25F28" w:rsidP="007F5327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Dental Plan Benchmark Review</w:t>
            </w:r>
            <w:r w:rsidR="007F5327" w:rsidRPr="00927DE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CA583FE" w14:textId="3D730913" w:rsidR="007F5327" w:rsidRDefault="00B5140F" w:rsidP="00B5140F">
            <w:pPr>
              <w:pStyle w:val="ListParagraph"/>
              <w:numPr>
                <w:ilvl w:val="0"/>
                <w:numId w:val="40"/>
              </w:numPr>
            </w:pPr>
            <w:r>
              <w:t xml:space="preserve">By increasing the </w:t>
            </w:r>
            <w:r w:rsidR="00D3230E">
              <w:t>deductible,</w:t>
            </w:r>
            <w:r>
              <w:t xml:space="preserve"> it would increase the premium.</w:t>
            </w:r>
          </w:p>
          <w:p w14:paraId="29523FF9" w14:textId="158AEA2B" w:rsidR="00B5140F" w:rsidRDefault="00B5140F" w:rsidP="00B5140F">
            <w:pPr>
              <w:pStyle w:val="ListParagraph"/>
              <w:numPr>
                <w:ilvl w:val="0"/>
                <w:numId w:val="40"/>
              </w:numPr>
            </w:pPr>
            <w:r>
              <w:t xml:space="preserve">UK’s </w:t>
            </w:r>
            <w:r w:rsidR="00D3230E">
              <w:t xml:space="preserve">ranking with </w:t>
            </w:r>
            <w:r>
              <w:t xml:space="preserve">Delta Dental Basic plan is </w:t>
            </w:r>
            <w:r w:rsidR="00D3230E">
              <w:t>in the 52</w:t>
            </w:r>
            <w:r w:rsidR="00D3230E" w:rsidRPr="00D3230E">
              <w:rPr>
                <w:vertAlign w:val="superscript"/>
              </w:rPr>
              <w:t>nd</w:t>
            </w:r>
            <w:r w:rsidR="00D3230E">
              <w:t xml:space="preserve"> percentile.</w:t>
            </w:r>
          </w:p>
          <w:p w14:paraId="529E9845" w14:textId="77777777" w:rsidR="00D3230E" w:rsidRDefault="00D3230E" w:rsidP="00B5140F">
            <w:pPr>
              <w:pStyle w:val="ListParagraph"/>
              <w:numPr>
                <w:ilvl w:val="0"/>
                <w:numId w:val="40"/>
              </w:numPr>
            </w:pPr>
            <w:r>
              <w:t>UK’s ranking with Delta Dental Enhanced plan is in the 94</w:t>
            </w:r>
            <w:r w:rsidRPr="00D3230E">
              <w:rPr>
                <w:vertAlign w:val="superscript"/>
              </w:rPr>
              <w:t>th</w:t>
            </w:r>
            <w:r>
              <w:t xml:space="preserve"> percentile.</w:t>
            </w:r>
          </w:p>
          <w:p w14:paraId="6D40B34B" w14:textId="77777777" w:rsidR="009E5F79" w:rsidRDefault="009E5F79" w:rsidP="00B5140F">
            <w:pPr>
              <w:pStyle w:val="ListParagraph"/>
              <w:numPr>
                <w:ilvl w:val="0"/>
                <w:numId w:val="40"/>
              </w:numPr>
            </w:pPr>
            <w:r>
              <w:t xml:space="preserve">We will rediscuss and bring additional data to the February meeting. </w:t>
            </w:r>
          </w:p>
          <w:p w14:paraId="72989E20" w14:textId="26E48C3A" w:rsidR="002E03B9" w:rsidRDefault="00680A5D" w:rsidP="00B5140F">
            <w:pPr>
              <w:pStyle w:val="ListParagraph"/>
              <w:numPr>
                <w:ilvl w:val="0"/>
                <w:numId w:val="40"/>
              </w:numPr>
            </w:pPr>
            <w:r>
              <w:t>Question about looking into what the different premium rates are for other</w:t>
            </w:r>
            <w:r w:rsidR="00722452">
              <w:t>s.</w:t>
            </w:r>
          </w:p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64B311" w14:textId="77777777" w:rsidR="007F5327" w:rsidRDefault="007F5327" w:rsidP="007F53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63F724CA" w14:textId="642C5278" w:rsidR="00F25F28" w:rsidRDefault="00F25F28" w:rsidP="007F5327">
            <w:pPr>
              <w:rPr>
                <w:sz w:val="22"/>
                <w:szCs w:val="20"/>
              </w:rPr>
            </w:pPr>
          </w:p>
        </w:tc>
      </w:tr>
      <w:tr w:rsidR="00F25F28" w14:paraId="1AD4E485" w14:textId="77777777" w:rsidTr="0013487D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482E043" w14:textId="443E0104" w:rsidR="00F25F28" w:rsidRPr="00927DE0" w:rsidRDefault="00F25F28" w:rsidP="00C27FB7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Benefit Plan Design Recommendations</w:t>
            </w:r>
            <w:r w:rsidRPr="00927DE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98C07D8" w14:textId="77777777" w:rsidR="00F25F28" w:rsidRDefault="00722452" w:rsidP="00722452">
            <w:pPr>
              <w:pStyle w:val="ListParagraph"/>
              <w:numPr>
                <w:ilvl w:val="0"/>
                <w:numId w:val="43"/>
              </w:numPr>
            </w:pPr>
            <w:r>
              <w:t>Possibility of including a diabetes prevention program with health plans.  Will discuss more in February meeting.</w:t>
            </w:r>
          </w:p>
          <w:p w14:paraId="3BE25A6F" w14:textId="3F5DAA7F" w:rsidR="00722452" w:rsidRDefault="00722452" w:rsidP="00722452">
            <w:pPr>
              <w:pStyle w:val="ListParagraph"/>
              <w:numPr>
                <w:ilvl w:val="0"/>
                <w:numId w:val="43"/>
              </w:numPr>
            </w:pPr>
            <w:r>
              <w:t xml:space="preserve">Inquiry about the Kroger prescription update.  </w:t>
            </w:r>
            <w:r w:rsidR="00FA7E61">
              <w:t xml:space="preserve">This is a </w:t>
            </w:r>
            <w:r w:rsidR="00EB1BD5">
              <w:t xml:space="preserve">national issue.  </w:t>
            </w:r>
            <w:r w:rsidR="00FA7E61">
              <w:t xml:space="preserve">UK tried to carve a separate plan with </w:t>
            </w:r>
            <w:r w:rsidR="00EB1BD5">
              <w:t>Kroger,</w:t>
            </w:r>
            <w:r w:rsidR="00FA7E61">
              <w:t xml:space="preserve"> but it would cost more and not be effective.</w:t>
            </w:r>
            <w:r w:rsidR="00EB1BD5">
              <w:t xml:space="preserve">  Suggestion to have Rx Coalition speak at an upcoming meeting.</w:t>
            </w:r>
          </w:p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5B423F8" w14:textId="6D05DB51" w:rsidR="00F25F28" w:rsidRDefault="009A6545" w:rsidP="00C27FB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Suggestions and input received from committee members</w:t>
            </w:r>
            <w:r w:rsidR="00E95506">
              <w:rPr>
                <w:sz w:val="22"/>
                <w:szCs w:val="20"/>
              </w:rPr>
              <w:t>.</w:t>
            </w:r>
          </w:p>
        </w:tc>
      </w:tr>
      <w:tr w:rsidR="00F25F28" w14:paraId="2713A236" w14:textId="77777777" w:rsidTr="0013487D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4591351" w14:textId="7B1AE15F" w:rsidR="00F25F28" w:rsidRPr="00927DE0" w:rsidRDefault="00F25F28" w:rsidP="00C27FB7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lastRenderedPageBreak/>
              <w:t xml:space="preserve">Meeting convened–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356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846FA26" w14:textId="77777777" w:rsidR="00F25F28" w:rsidRDefault="00F25F28" w:rsidP="00C27FB7">
            <w:r>
              <w:t>Stephen Burr ended the meeting at 11:32 AM.</w:t>
            </w:r>
          </w:p>
        </w:tc>
        <w:tc>
          <w:tcPr>
            <w:tcW w:w="60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5F730AF" w14:textId="77777777" w:rsidR="00F25F28" w:rsidRDefault="00F25F28" w:rsidP="00C27FB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4DD51A5C" w14:textId="5F8E0E23" w:rsidR="00DB06A4" w:rsidRPr="003C1660" w:rsidRDefault="00DB06A4" w:rsidP="001D2176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42D3" w14:textId="77777777" w:rsidR="00C47052" w:rsidRDefault="00C47052">
      <w:r>
        <w:separator/>
      </w:r>
    </w:p>
  </w:endnote>
  <w:endnote w:type="continuationSeparator" w:id="0">
    <w:p w14:paraId="3C90A776" w14:textId="77777777" w:rsidR="00C47052" w:rsidRDefault="00C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2753" w14:textId="77777777" w:rsidR="00C47052" w:rsidRDefault="00C47052">
      <w:r>
        <w:separator/>
      </w:r>
    </w:p>
  </w:footnote>
  <w:footnote w:type="continuationSeparator" w:id="0">
    <w:p w14:paraId="48A0A580" w14:textId="77777777" w:rsidR="00C47052" w:rsidRDefault="00C4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00F5A7C5" w:rsidR="00807072" w:rsidRDefault="00DB7F40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 xml:space="preserve">January 17, </w:t>
    </w:r>
    <w:proofErr w:type="gramStart"/>
    <w:r>
      <w:rPr>
        <w:rFonts w:ascii="Times New Roman" w:hAnsi="Times New Roman"/>
        <w:b w:val="0"/>
        <w:szCs w:val="24"/>
      </w:rPr>
      <w:t>2023</w:t>
    </w:r>
    <w:proofErr w:type="gramEnd"/>
    <w:r w:rsidR="00091D50">
      <w:rPr>
        <w:rFonts w:ascii="Times New Roman" w:hAnsi="Times New Roman"/>
        <w:b w:val="0"/>
        <w:szCs w:val="24"/>
      </w:rPr>
      <w:t xml:space="preserve"> </w:t>
    </w:r>
    <w:r w:rsidR="00EA15DC">
      <w:rPr>
        <w:rFonts w:ascii="Times New Roman" w:hAnsi="Times New Roman"/>
        <w:b w:val="0"/>
        <w:szCs w:val="24"/>
      </w:rPr>
      <w:t>1</w:t>
    </w:r>
    <w:r>
      <w:rPr>
        <w:rFonts w:ascii="Times New Roman" w:hAnsi="Times New Roman"/>
        <w:b w:val="0"/>
        <w:szCs w:val="24"/>
      </w:rPr>
      <w:t>0</w:t>
    </w:r>
    <w:r w:rsidR="00EA15DC">
      <w:rPr>
        <w:rFonts w:ascii="Times New Roman" w:hAnsi="Times New Roman"/>
        <w:b w:val="0"/>
        <w:szCs w:val="24"/>
      </w:rPr>
      <w:t>:</w:t>
    </w:r>
    <w:r>
      <w:rPr>
        <w:rFonts w:ascii="Times New Roman" w:hAnsi="Times New Roman"/>
        <w:b w:val="0"/>
        <w:szCs w:val="24"/>
      </w:rPr>
      <w:t>30</w:t>
    </w:r>
    <w:r w:rsidR="00EA15DC">
      <w:rPr>
        <w:rFonts w:ascii="Times New Roman" w:hAnsi="Times New Roman"/>
        <w:b w:val="0"/>
        <w:szCs w:val="24"/>
      </w:rPr>
      <w:t xml:space="preserve"> AM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9D"/>
    <w:multiLevelType w:val="hybridMultilevel"/>
    <w:tmpl w:val="8306E4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" w15:restartNumberingAfterBreak="0">
    <w:nsid w:val="047A73A2"/>
    <w:multiLevelType w:val="hybridMultilevel"/>
    <w:tmpl w:val="ACEE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DCA"/>
    <w:multiLevelType w:val="hybridMultilevel"/>
    <w:tmpl w:val="E00E37C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0F822362"/>
    <w:multiLevelType w:val="hybridMultilevel"/>
    <w:tmpl w:val="4108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B5514"/>
    <w:multiLevelType w:val="hybridMultilevel"/>
    <w:tmpl w:val="4A4E0700"/>
    <w:lvl w:ilvl="0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163D511B"/>
    <w:multiLevelType w:val="hybridMultilevel"/>
    <w:tmpl w:val="74AC77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18DF574E"/>
    <w:multiLevelType w:val="hybridMultilevel"/>
    <w:tmpl w:val="256E78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B6585C"/>
    <w:multiLevelType w:val="hybridMultilevel"/>
    <w:tmpl w:val="3A3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3281"/>
    <w:multiLevelType w:val="hybridMultilevel"/>
    <w:tmpl w:val="49B05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7517"/>
    <w:multiLevelType w:val="hybridMultilevel"/>
    <w:tmpl w:val="4D9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5EAB"/>
    <w:multiLevelType w:val="hybridMultilevel"/>
    <w:tmpl w:val="03D2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6781F"/>
    <w:multiLevelType w:val="hybridMultilevel"/>
    <w:tmpl w:val="164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872D5"/>
    <w:multiLevelType w:val="hybridMultilevel"/>
    <w:tmpl w:val="6BEA8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C64CCC"/>
    <w:multiLevelType w:val="hybridMultilevel"/>
    <w:tmpl w:val="EF7C0A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3C8E6405"/>
    <w:multiLevelType w:val="hybridMultilevel"/>
    <w:tmpl w:val="99D2A70C"/>
    <w:lvl w:ilvl="0" w:tplc="A7527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94AAE"/>
    <w:multiLevelType w:val="hybridMultilevel"/>
    <w:tmpl w:val="80CA3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F38C8"/>
    <w:multiLevelType w:val="hybridMultilevel"/>
    <w:tmpl w:val="2572D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861A0"/>
    <w:multiLevelType w:val="hybridMultilevel"/>
    <w:tmpl w:val="D4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A7137"/>
    <w:multiLevelType w:val="hybridMultilevel"/>
    <w:tmpl w:val="53124F3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4AC51DEE"/>
    <w:multiLevelType w:val="hybridMultilevel"/>
    <w:tmpl w:val="D516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01560"/>
    <w:multiLevelType w:val="hybridMultilevel"/>
    <w:tmpl w:val="3A2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33836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118B6"/>
    <w:multiLevelType w:val="hybridMultilevel"/>
    <w:tmpl w:val="E1A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2B40"/>
    <w:multiLevelType w:val="hybridMultilevel"/>
    <w:tmpl w:val="00C02E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4242F10"/>
    <w:multiLevelType w:val="hybridMultilevel"/>
    <w:tmpl w:val="DBB4493C"/>
    <w:lvl w:ilvl="0" w:tplc="2E445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5A388B"/>
    <w:multiLevelType w:val="hybridMultilevel"/>
    <w:tmpl w:val="D0A61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671DA"/>
    <w:multiLevelType w:val="hybridMultilevel"/>
    <w:tmpl w:val="FEE2B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76B03"/>
    <w:multiLevelType w:val="hybridMultilevel"/>
    <w:tmpl w:val="2BC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10FA7"/>
    <w:multiLevelType w:val="hybridMultilevel"/>
    <w:tmpl w:val="5EDED6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2" w15:restartNumberingAfterBreak="0">
    <w:nsid w:val="5E291C68"/>
    <w:multiLevelType w:val="hybridMultilevel"/>
    <w:tmpl w:val="94365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0D2DA7"/>
    <w:multiLevelType w:val="hybridMultilevel"/>
    <w:tmpl w:val="45B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C6042"/>
    <w:multiLevelType w:val="hybridMultilevel"/>
    <w:tmpl w:val="FCF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640E"/>
    <w:multiLevelType w:val="hybridMultilevel"/>
    <w:tmpl w:val="96D0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2C44"/>
    <w:multiLevelType w:val="hybridMultilevel"/>
    <w:tmpl w:val="132C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B02B5"/>
    <w:multiLevelType w:val="hybridMultilevel"/>
    <w:tmpl w:val="FF74AFE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8" w15:restartNumberingAfterBreak="0">
    <w:nsid w:val="73BC46B8"/>
    <w:multiLevelType w:val="hybridMultilevel"/>
    <w:tmpl w:val="A1C8E6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5771E6"/>
    <w:multiLevelType w:val="hybridMultilevel"/>
    <w:tmpl w:val="97D8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C62B1"/>
    <w:multiLevelType w:val="hybridMultilevel"/>
    <w:tmpl w:val="F2E8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47639"/>
    <w:multiLevelType w:val="hybridMultilevel"/>
    <w:tmpl w:val="5916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55BAD"/>
    <w:multiLevelType w:val="hybridMultilevel"/>
    <w:tmpl w:val="38A6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31"/>
  </w:num>
  <w:num w:numId="7">
    <w:abstractNumId w:val="7"/>
  </w:num>
  <w:num w:numId="8">
    <w:abstractNumId w:val="6"/>
  </w:num>
  <w:num w:numId="9">
    <w:abstractNumId w:val="37"/>
  </w:num>
  <w:num w:numId="10">
    <w:abstractNumId w:val="26"/>
  </w:num>
  <w:num w:numId="11">
    <w:abstractNumId w:val="28"/>
  </w:num>
  <w:num w:numId="12">
    <w:abstractNumId w:val="18"/>
  </w:num>
  <w:num w:numId="13">
    <w:abstractNumId w:val="15"/>
  </w:num>
  <w:num w:numId="14">
    <w:abstractNumId w:val="35"/>
  </w:num>
  <w:num w:numId="15">
    <w:abstractNumId w:val="16"/>
  </w:num>
  <w:num w:numId="16">
    <w:abstractNumId w:val="27"/>
  </w:num>
  <w:num w:numId="17">
    <w:abstractNumId w:val="21"/>
  </w:num>
  <w:num w:numId="18">
    <w:abstractNumId w:val="33"/>
  </w:num>
  <w:num w:numId="19">
    <w:abstractNumId w:val="30"/>
  </w:num>
  <w:num w:numId="20">
    <w:abstractNumId w:val="14"/>
  </w:num>
  <w:num w:numId="21">
    <w:abstractNumId w:val="34"/>
  </w:num>
  <w:num w:numId="22">
    <w:abstractNumId w:val="41"/>
  </w:num>
  <w:num w:numId="23">
    <w:abstractNumId w:val="12"/>
  </w:num>
  <w:num w:numId="24">
    <w:abstractNumId w:val="25"/>
  </w:num>
  <w:num w:numId="25">
    <w:abstractNumId w:val="38"/>
  </w:num>
  <w:num w:numId="26">
    <w:abstractNumId w:val="0"/>
  </w:num>
  <w:num w:numId="27">
    <w:abstractNumId w:val="40"/>
  </w:num>
  <w:num w:numId="28">
    <w:abstractNumId w:val="39"/>
  </w:num>
  <w:num w:numId="29">
    <w:abstractNumId w:val="9"/>
  </w:num>
  <w:num w:numId="30">
    <w:abstractNumId w:val="42"/>
  </w:num>
  <w:num w:numId="31">
    <w:abstractNumId w:val="11"/>
  </w:num>
  <w:num w:numId="32">
    <w:abstractNumId w:val="32"/>
  </w:num>
  <w:num w:numId="33">
    <w:abstractNumId w:val="29"/>
  </w:num>
  <w:num w:numId="34">
    <w:abstractNumId w:val="22"/>
  </w:num>
  <w:num w:numId="35">
    <w:abstractNumId w:val="20"/>
  </w:num>
  <w:num w:numId="36">
    <w:abstractNumId w:val="36"/>
  </w:num>
  <w:num w:numId="37">
    <w:abstractNumId w:val="2"/>
  </w:num>
  <w:num w:numId="38">
    <w:abstractNumId w:val="10"/>
  </w:num>
  <w:num w:numId="39">
    <w:abstractNumId w:val="5"/>
  </w:num>
  <w:num w:numId="40">
    <w:abstractNumId w:val="4"/>
  </w:num>
  <w:num w:numId="41">
    <w:abstractNumId w:val="23"/>
  </w:num>
  <w:num w:numId="42">
    <w:abstractNumId w:val="17"/>
  </w:num>
  <w:num w:numId="4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1D1"/>
    <w:rsid w:val="00006290"/>
    <w:rsid w:val="00006B4A"/>
    <w:rsid w:val="000079BC"/>
    <w:rsid w:val="00011739"/>
    <w:rsid w:val="00011EFC"/>
    <w:rsid w:val="000129D8"/>
    <w:rsid w:val="00013F95"/>
    <w:rsid w:val="000140BF"/>
    <w:rsid w:val="00014C41"/>
    <w:rsid w:val="00015926"/>
    <w:rsid w:val="00015BD1"/>
    <w:rsid w:val="00015D89"/>
    <w:rsid w:val="00016B9F"/>
    <w:rsid w:val="00016C25"/>
    <w:rsid w:val="00017633"/>
    <w:rsid w:val="00017D64"/>
    <w:rsid w:val="000204C2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4EEF"/>
    <w:rsid w:val="00026EB4"/>
    <w:rsid w:val="00026FCE"/>
    <w:rsid w:val="00030558"/>
    <w:rsid w:val="00030E11"/>
    <w:rsid w:val="00031214"/>
    <w:rsid w:val="000319E8"/>
    <w:rsid w:val="00031E84"/>
    <w:rsid w:val="00032175"/>
    <w:rsid w:val="00033D6F"/>
    <w:rsid w:val="00033F80"/>
    <w:rsid w:val="000344A3"/>
    <w:rsid w:val="00034A12"/>
    <w:rsid w:val="00034DD1"/>
    <w:rsid w:val="00035473"/>
    <w:rsid w:val="00035988"/>
    <w:rsid w:val="0003686D"/>
    <w:rsid w:val="00036CCE"/>
    <w:rsid w:val="00037C90"/>
    <w:rsid w:val="00037D33"/>
    <w:rsid w:val="00037EBF"/>
    <w:rsid w:val="00040140"/>
    <w:rsid w:val="00041237"/>
    <w:rsid w:val="000412D1"/>
    <w:rsid w:val="000418EF"/>
    <w:rsid w:val="000422FD"/>
    <w:rsid w:val="0004247E"/>
    <w:rsid w:val="00042F3A"/>
    <w:rsid w:val="000438CF"/>
    <w:rsid w:val="000443C0"/>
    <w:rsid w:val="00044652"/>
    <w:rsid w:val="00044880"/>
    <w:rsid w:val="000448D7"/>
    <w:rsid w:val="0004498A"/>
    <w:rsid w:val="00044A17"/>
    <w:rsid w:val="00045834"/>
    <w:rsid w:val="00045959"/>
    <w:rsid w:val="0004649E"/>
    <w:rsid w:val="0004672D"/>
    <w:rsid w:val="000506D7"/>
    <w:rsid w:val="00051998"/>
    <w:rsid w:val="000526B1"/>
    <w:rsid w:val="000526DD"/>
    <w:rsid w:val="00052A36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3EFF"/>
    <w:rsid w:val="000640DE"/>
    <w:rsid w:val="000642EE"/>
    <w:rsid w:val="00064D08"/>
    <w:rsid w:val="00064F51"/>
    <w:rsid w:val="00064F7D"/>
    <w:rsid w:val="000652D9"/>
    <w:rsid w:val="0006582F"/>
    <w:rsid w:val="000661F6"/>
    <w:rsid w:val="00066336"/>
    <w:rsid w:val="00066B10"/>
    <w:rsid w:val="00066B6F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0A3A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1D50"/>
    <w:rsid w:val="00093240"/>
    <w:rsid w:val="000936F5"/>
    <w:rsid w:val="00093750"/>
    <w:rsid w:val="00094C6E"/>
    <w:rsid w:val="00094E91"/>
    <w:rsid w:val="0009562D"/>
    <w:rsid w:val="000958BF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BEE"/>
    <w:rsid w:val="000A2C81"/>
    <w:rsid w:val="000A4035"/>
    <w:rsid w:val="000A5956"/>
    <w:rsid w:val="000A633A"/>
    <w:rsid w:val="000A6462"/>
    <w:rsid w:val="000A6CC5"/>
    <w:rsid w:val="000A7162"/>
    <w:rsid w:val="000A7AD5"/>
    <w:rsid w:val="000A7C49"/>
    <w:rsid w:val="000A7CEC"/>
    <w:rsid w:val="000B012E"/>
    <w:rsid w:val="000B057C"/>
    <w:rsid w:val="000B0C4F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5305"/>
    <w:rsid w:val="000B616F"/>
    <w:rsid w:val="000B7EAA"/>
    <w:rsid w:val="000C17D3"/>
    <w:rsid w:val="000C26C2"/>
    <w:rsid w:val="000C2B11"/>
    <w:rsid w:val="000C3173"/>
    <w:rsid w:val="000C3A50"/>
    <w:rsid w:val="000C3B16"/>
    <w:rsid w:val="000C3DBB"/>
    <w:rsid w:val="000C410E"/>
    <w:rsid w:val="000C4989"/>
    <w:rsid w:val="000C49A1"/>
    <w:rsid w:val="000C4C1B"/>
    <w:rsid w:val="000C5042"/>
    <w:rsid w:val="000C59B2"/>
    <w:rsid w:val="000C5E99"/>
    <w:rsid w:val="000C5F20"/>
    <w:rsid w:val="000C600B"/>
    <w:rsid w:val="000C700F"/>
    <w:rsid w:val="000C760F"/>
    <w:rsid w:val="000C7AD7"/>
    <w:rsid w:val="000D028D"/>
    <w:rsid w:val="000D12FE"/>
    <w:rsid w:val="000D2231"/>
    <w:rsid w:val="000D2B3B"/>
    <w:rsid w:val="000D4893"/>
    <w:rsid w:val="000D562D"/>
    <w:rsid w:val="000D57CA"/>
    <w:rsid w:val="000D58AE"/>
    <w:rsid w:val="000D5918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AB7"/>
    <w:rsid w:val="000E7B13"/>
    <w:rsid w:val="000F0071"/>
    <w:rsid w:val="000F0336"/>
    <w:rsid w:val="000F0DA3"/>
    <w:rsid w:val="000F12C9"/>
    <w:rsid w:val="000F1C59"/>
    <w:rsid w:val="000F1F43"/>
    <w:rsid w:val="000F2C3C"/>
    <w:rsid w:val="000F2DAB"/>
    <w:rsid w:val="000F2E63"/>
    <w:rsid w:val="000F3B4B"/>
    <w:rsid w:val="000F4148"/>
    <w:rsid w:val="000F4A30"/>
    <w:rsid w:val="000F519B"/>
    <w:rsid w:val="000F549A"/>
    <w:rsid w:val="000F669E"/>
    <w:rsid w:val="000F6C82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06CC2"/>
    <w:rsid w:val="00110311"/>
    <w:rsid w:val="00110FCC"/>
    <w:rsid w:val="00111FF4"/>
    <w:rsid w:val="00112586"/>
    <w:rsid w:val="0011272B"/>
    <w:rsid w:val="00112883"/>
    <w:rsid w:val="001130B2"/>
    <w:rsid w:val="00116098"/>
    <w:rsid w:val="00116EB9"/>
    <w:rsid w:val="001170A9"/>
    <w:rsid w:val="00117311"/>
    <w:rsid w:val="00117D4E"/>
    <w:rsid w:val="00120823"/>
    <w:rsid w:val="001215F6"/>
    <w:rsid w:val="00121AD7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81C"/>
    <w:rsid w:val="00133C16"/>
    <w:rsid w:val="0013487D"/>
    <w:rsid w:val="00134AE9"/>
    <w:rsid w:val="00134D02"/>
    <w:rsid w:val="001350AF"/>
    <w:rsid w:val="001359C4"/>
    <w:rsid w:val="001359EA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5E91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0207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AC5"/>
    <w:rsid w:val="00165B67"/>
    <w:rsid w:val="0016658C"/>
    <w:rsid w:val="0016687F"/>
    <w:rsid w:val="0016691B"/>
    <w:rsid w:val="0016709F"/>
    <w:rsid w:val="00167E1B"/>
    <w:rsid w:val="001702BA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8B0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8DC"/>
    <w:rsid w:val="00193FA0"/>
    <w:rsid w:val="00194C71"/>
    <w:rsid w:val="00196AA2"/>
    <w:rsid w:val="001A0550"/>
    <w:rsid w:val="001A10D0"/>
    <w:rsid w:val="001A175C"/>
    <w:rsid w:val="001A1846"/>
    <w:rsid w:val="001A1BAD"/>
    <w:rsid w:val="001A232D"/>
    <w:rsid w:val="001A265F"/>
    <w:rsid w:val="001A2C1E"/>
    <w:rsid w:val="001A2D4E"/>
    <w:rsid w:val="001A3013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180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7CD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B83"/>
    <w:rsid w:val="001C6FB4"/>
    <w:rsid w:val="001D0157"/>
    <w:rsid w:val="001D0161"/>
    <w:rsid w:val="001D060B"/>
    <w:rsid w:val="001D0E2E"/>
    <w:rsid w:val="001D2176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7C1"/>
    <w:rsid w:val="001E3BD3"/>
    <w:rsid w:val="001E3C0D"/>
    <w:rsid w:val="001E4FD3"/>
    <w:rsid w:val="001E6A82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63A"/>
    <w:rsid w:val="001F49EF"/>
    <w:rsid w:val="001F5100"/>
    <w:rsid w:val="001F59E1"/>
    <w:rsid w:val="001F5B49"/>
    <w:rsid w:val="001F6901"/>
    <w:rsid w:val="0020131E"/>
    <w:rsid w:val="002015BC"/>
    <w:rsid w:val="002021D2"/>
    <w:rsid w:val="002037B9"/>
    <w:rsid w:val="00204222"/>
    <w:rsid w:val="0020432C"/>
    <w:rsid w:val="0020458F"/>
    <w:rsid w:val="00204E5B"/>
    <w:rsid w:val="00204EFE"/>
    <w:rsid w:val="00205A38"/>
    <w:rsid w:val="00205DFE"/>
    <w:rsid w:val="002064C9"/>
    <w:rsid w:val="002066BA"/>
    <w:rsid w:val="00207836"/>
    <w:rsid w:val="00210A74"/>
    <w:rsid w:val="00210DE3"/>
    <w:rsid w:val="002121B4"/>
    <w:rsid w:val="0021361B"/>
    <w:rsid w:val="00213A44"/>
    <w:rsid w:val="002140B9"/>
    <w:rsid w:val="00214479"/>
    <w:rsid w:val="002149AD"/>
    <w:rsid w:val="0021537F"/>
    <w:rsid w:val="0021596E"/>
    <w:rsid w:val="00215EAA"/>
    <w:rsid w:val="0021652D"/>
    <w:rsid w:val="00216F82"/>
    <w:rsid w:val="002216B3"/>
    <w:rsid w:val="00221C45"/>
    <w:rsid w:val="0022301A"/>
    <w:rsid w:val="00223C28"/>
    <w:rsid w:val="0022432C"/>
    <w:rsid w:val="00226104"/>
    <w:rsid w:val="0022614C"/>
    <w:rsid w:val="00227293"/>
    <w:rsid w:val="00227635"/>
    <w:rsid w:val="00227BBB"/>
    <w:rsid w:val="002303D6"/>
    <w:rsid w:val="002304C2"/>
    <w:rsid w:val="0023054F"/>
    <w:rsid w:val="00230739"/>
    <w:rsid w:val="00230791"/>
    <w:rsid w:val="002308F0"/>
    <w:rsid w:val="002314EA"/>
    <w:rsid w:val="0023180E"/>
    <w:rsid w:val="002332C2"/>
    <w:rsid w:val="00233384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C9"/>
    <w:rsid w:val="002460E3"/>
    <w:rsid w:val="00246C3F"/>
    <w:rsid w:val="00250452"/>
    <w:rsid w:val="00250F30"/>
    <w:rsid w:val="0025174E"/>
    <w:rsid w:val="00251B38"/>
    <w:rsid w:val="00251D90"/>
    <w:rsid w:val="002524D4"/>
    <w:rsid w:val="0025336F"/>
    <w:rsid w:val="00254E68"/>
    <w:rsid w:val="002570DB"/>
    <w:rsid w:val="00257B94"/>
    <w:rsid w:val="0026154A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68B1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34"/>
    <w:rsid w:val="00275E4E"/>
    <w:rsid w:val="00276575"/>
    <w:rsid w:val="002770C6"/>
    <w:rsid w:val="002771A0"/>
    <w:rsid w:val="0027766A"/>
    <w:rsid w:val="002803FD"/>
    <w:rsid w:val="002807D7"/>
    <w:rsid w:val="00280B7D"/>
    <w:rsid w:val="0028262B"/>
    <w:rsid w:val="00283F8D"/>
    <w:rsid w:val="00284BA5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3985"/>
    <w:rsid w:val="00293A5F"/>
    <w:rsid w:val="0029411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2FAC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03B9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4C09"/>
    <w:rsid w:val="002F5097"/>
    <w:rsid w:val="002F550A"/>
    <w:rsid w:val="002F6AC1"/>
    <w:rsid w:val="002F714C"/>
    <w:rsid w:val="002F7451"/>
    <w:rsid w:val="002F7611"/>
    <w:rsid w:val="002F78DC"/>
    <w:rsid w:val="002F7CBF"/>
    <w:rsid w:val="0030023A"/>
    <w:rsid w:val="003006FD"/>
    <w:rsid w:val="00300D82"/>
    <w:rsid w:val="0030151C"/>
    <w:rsid w:val="00302B0A"/>
    <w:rsid w:val="00302B70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5C3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6C22"/>
    <w:rsid w:val="003175C6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648F"/>
    <w:rsid w:val="00327D9F"/>
    <w:rsid w:val="00327EE0"/>
    <w:rsid w:val="003309CA"/>
    <w:rsid w:val="00331020"/>
    <w:rsid w:val="0033134F"/>
    <w:rsid w:val="00331F9B"/>
    <w:rsid w:val="00333369"/>
    <w:rsid w:val="00333D68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476B0"/>
    <w:rsid w:val="00350140"/>
    <w:rsid w:val="0035037D"/>
    <w:rsid w:val="00350519"/>
    <w:rsid w:val="00350FFA"/>
    <w:rsid w:val="00351A72"/>
    <w:rsid w:val="00351F35"/>
    <w:rsid w:val="00352673"/>
    <w:rsid w:val="00353250"/>
    <w:rsid w:val="003539C7"/>
    <w:rsid w:val="00355716"/>
    <w:rsid w:val="00355E50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3E2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E38"/>
    <w:rsid w:val="00376FBD"/>
    <w:rsid w:val="00377327"/>
    <w:rsid w:val="003809A3"/>
    <w:rsid w:val="003814D4"/>
    <w:rsid w:val="00381A05"/>
    <w:rsid w:val="00382198"/>
    <w:rsid w:val="00382967"/>
    <w:rsid w:val="00384039"/>
    <w:rsid w:val="0038405D"/>
    <w:rsid w:val="00384C4B"/>
    <w:rsid w:val="003854E3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97798"/>
    <w:rsid w:val="003A05CC"/>
    <w:rsid w:val="003A05ED"/>
    <w:rsid w:val="003A0C4F"/>
    <w:rsid w:val="003A1471"/>
    <w:rsid w:val="003A17FF"/>
    <w:rsid w:val="003A1FEF"/>
    <w:rsid w:val="003A20E9"/>
    <w:rsid w:val="003A3808"/>
    <w:rsid w:val="003A3D1F"/>
    <w:rsid w:val="003A3E60"/>
    <w:rsid w:val="003A5B25"/>
    <w:rsid w:val="003A6309"/>
    <w:rsid w:val="003A786A"/>
    <w:rsid w:val="003A7D49"/>
    <w:rsid w:val="003A7DE1"/>
    <w:rsid w:val="003B0E06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B7CD3"/>
    <w:rsid w:val="003C03F3"/>
    <w:rsid w:val="003C14AD"/>
    <w:rsid w:val="003C1606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0AB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A28"/>
    <w:rsid w:val="003F5FD3"/>
    <w:rsid w:val="003F6BC4"/>
    <w:rsid w:val="003F7439"/>
    <w:rsid w:val="003F76CF"/>
    <w:rsid w:val="003F78F6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2C0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17410"/>
    <w:rsid w:val="00420691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447"/>
    <w:rsid w:val="00426961"/>
    <w:rsid w:val="00427288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344"/>
    <w:rsid w:val="00433B66"/>
    <w:rsid w:val="00434760"/>
    <w:rsid w:val="00434A08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37DB1"/>
    <w:rsid w:val="00440384"/>
    <w:rsid w:val="00440833"/>
    <w:rsid w:val="00440919"/>
    <w:rsid w:val="0044265C"/>
    <w:rsid w:val="0044386C"/>
    <w:rsid w:val="004454B0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2BB7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A0A"/>
    <w:rsid w:val="00466BD3"/>
    <w:rsid w:val="0046727A"/>
    <w:rsid w:val="004711B1"/>
    <w:rsid w:val="004715EE"/>
    <w:rsid w:val="00471C49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7D6"/>
    <w:rsid w:val="004808F0"/>
    <w:rsid w:val="004809A5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5AA"/>
    <w:rsid w:val="00485631"/>
    <w:rsid w:val="00486491"/>
    <w:rsid w:val="004866E6"/>
    <w:rsid w:val="00486A71"/>
    <w:rsid w:val="00486A7E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1F67"/>
    <w:rsid w:val="00492356"/>
    <w:rsid w:val="00492789"/>
    <w:rsid w:val="00492C0F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2F2"/>
    <w:rsid w:val="004B7687"/>
    <w:rsid w:val="004B7E71"/>
    <w:rsid w:val="004C0906"/>
    <w:rsid w:val="004C0D72"/>
    <w:rsid w:val="004C14F6"/>
    <w:rsid w:val="004C19FF"/>
    <w:rsid w:val="004C2043"/>
    <w:rsid w:val="004C3031"/>
    <w:rsid w:val="004C3176"/>
    <w:rsid w:val="004C32C5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5D39"/>
    <w:rsid w:val="004D6120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278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4B0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240E"/>
    <w:rsid w:val="0050262A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10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4CAC"/>
    <w:rsid w:val="0052654D"/>
    <w:rsid w:val="00526AC3"/>
    <w:rsid w:val="005271BC"/>
    <w:rsid w:val="0052768C"/>
    <w:rsid w:val="00530220"/>
    <w:rsid w:val="00530351"/>
    <w:rsid w:val="00530454"/>
    <w:rsid w:val="00530854"/>
    <w:rsid w:val="00532506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403"/>
    <w:rsid w:val="00540960"/>
    <w:rsid w:val="00540CB8"/>
    <w:rsid w:val="00541229"/>
    <w:rsid w:val="00541D8C"/>
    <w:rsid w:val="005422AB"/>
    <w:rsid w:val="00542550"/>
    <w:rsid w:val="00542639"/>
    <w:rsid w:val="00542FB2"/>
    <w:rsid w:val="005431E4"/>
    <w:rsid w:val="00543215"/>
    <w:rsid w:val="0054783F"/>
    <w:rsid w:val="00547E1B"/>
    <w:rsid w:val="00547F4A"/>
    <w:rsid w:val="005502E3"/>
    <w:rsid w:val="00550DDB"/>
    <w:rsid w:val="00550F59"/>
    <w:rsid w:val="00552CFA"/>
    <w:rsid w:val="00552FE1"/>
    <w:rsid w:val="005533EC"/>
    <w:rsid w:val="005541DA"/>
    <w:rsid w:val="0055463F"/>
    <w:rsid w:val="0055470F"/>
    <w:rsid w:val="00554A4E"/>
    <w:rsid w:val="00554AB3"/>
    <w:rsid w:val="00554C2F"/>
    <w:rsid w:val="00555E8F"/>
    <w:rsid w:val="005566AC"/>
    <w:rsid w:val="00556A60"/>
    <w:rsid w:val="00556DE0"/>
    <w:rsid w:val="00557287"/>
    <w:rsid w:val="00557BBD"/>
    <w:rsid w:val="00560C23"/>
    <w:rsid w:val="005611A3"/>
    <w:rsid w:val="005620D0"/>
    <w:rsid w:val="005624EC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2FB1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023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4E01"/>
    <w:rsid w:val="0058512C"/>
    <w:rsid w:val="005856A4"/>
    <w:rsid w:val="00585788"/>
    <w:rsid w:val="00586A68"/>
    <w:rsid w:val="00587AA9"/>
    <w:rsid w:val="005903DD"/>
    <w:rsid w:val="00590832"/>
    <w:rsid w:val="00590B23"/>
    <w:rsid w:val="00590D78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39E4"/>
    <w:rsid w:val="005A451E"/>
    <w:rsid w:val="005A628D"/>
    <w:rsid w:val="005A6611"/>
    <w:rsid w:val="005B015D"/>
    <w:rsid w:val="005B0206"/>
    <w:rsid w:val="005B0D13"/>
    <w:rsid w:val="005B26A0"/>
    <w:rsid w:val="005B296F"/>
    <w:rsid w:val="005B57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405"/>
    <w:rsid w:val="005C38B2"/>
    <w:rsid w:val="005C3937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1E62"/>
    <w:rsid w:val="005D2334"/>
    <w:rsid w:val="005D3016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712"/>
    <w:rsid w:val="005E0BAC"/>
    <w:rsid w:val="005E120A"/>
    <w:rsid w:val="005E15CA"/>
    <w:rsid w:val="005E2F94"/>
    <w:rsid w:val="005E37E6"/>
    <w:rsid w:val="005E434A"/>
    <w:rsid w:val="005E452E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0F0"/>
    <w:rsid w:val="00604B77"/>
    <w:rsid w:val="0060796E"/>
    <w:rsid w:val="006107C3"/>
    <w:rsid w:val="0061094E"/>
    <w:rsid w:val="00610FEF"/>
    <w:rsid w:val="00611319"/>
    <w:rsid w:val="00611F1E"/>
    <w:rsid w:val="006122CF"/>
    <w:rsid w:val="0061238E"/>
    <w:rsid w:val="00612D6A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A7B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EF0"/>
    <w:rsid w:val="00620FEA"/>
    <w:rsid w:val="006210B2"/>
    <w:rsid w:val="00623107"/>
    <w:rsid w:val="00623612"/>
    <w:rsid w:val="006243A1"/>
    <w:rsid w:val="00624550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1884"/>
    <w:rsid w:val="006322C7"/>
    <w:rsid w:val="00632EF7"/>
    <w:rsid w:val="00634AC8"/>
    <w:rsid w:val="0063572E"/>
    <w:rsid w:val="00635E8B"/>
    <w:rsid w:val="006367FD"/>
    <w:rsid w:val="00636AC9"/>
    <w:rsid w:val="00640333"/>
    <w:rsid w:val="006404AB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904"/>
    <w:rsid w:val="00650BF2"/>
    <w:rsid w:val="00650C7B"/>
    <w:rsid w:val="00650D42"/>
    <w:rsid w:val="00651786"/>
    <w:rsid w:val="006520C5"/>
    <w:rsid w:val="00652C7D"/>
    <w:rsid w:val="006530B9"/>
    <w:rsid w:val="006539EB"/>
    <w:rsid w:val="00654957"/>
    <w:rsid w:val="00654F0D"/>
    <w:rsid w:val="00655B2F"/>
    <w:rsid w:val="006567BE"/>
    <w:rsid w:val="0065684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5E3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30CB"/>
    <w:rsid w:val="006747AD"/>
    <w:rsid w:val="00674F42"/>
    <w:rsid w:val="00674FF1"/>
    <w:rsid w:val="00675224"/>
    <w:rsid w:val="006752BC"/>
    <w:rsid w:val="00675844"/>
    <w:rsid w:val="00675F15"/>
    <w:rsid w:val="006774AC"/>
    <w:rsid w:val="00680A5D"/>
    <w:rsid w:val="00681AFA"/>
    <w:rsid w:val="0068214E"/>
    <w:rsid w:val="00682B34"/>
    <w:rsid w:val="00682C58"/>
    <w:rsid w:val="00682D3E"/>
    <w:rsid w:val="00683515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6E27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A6931"/>
    <w:rsid w:val="006A6D71"/>
    <w:rsid w:val="006B12DF"/>
    <w:rsid w:val="006B137B"/>
    <w:rsid w:val="006B18B1"/>
    <w:rsid w:val="006B1BD2"/>
    <w:rsid w:val="006B1C09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E0D"/>
    <w:rsid w:val="006C1F88"/>
    <w:rsid w:val="006C1FD8"/>
    <w:rsid w:val="006C2084"/>
    <w:rsid w:val="006C2388"/>
    <w:rsid w:val="006C349C"/>
    <w:rsid w:val="006C3A15"/>
    <w:rsid w:val="006C4421"/>
    <w:rsid w:val="006C467C"/>
    <w:rsid w:val="006C4BAE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2675"/>
    <w:rsid w:val="006F323F"/>
    <w:rsid w:val="006F35EE"/>
    <w:rsid w:val="006F47AA"/>
    <w:rsid w:val="006F52A7"/>
    <w:rsid w:val="006F6033"/>
    <w:rsid w:val="006F7DB4"/>
    <w:rsid w:val="00701C3B"/>
    <w:rsid w:val="00701D5D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248A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17D30"/>
    <w:rsid w:val="00720464"/>
    <w:rsid w:val="007206B9"/>
    <w:rsid w:val="00721F4E"/>
    <w:rsid w:val="00722104"/>
    <w:rsid w:val="007223D3"/>
    <w:rsid w:val="00722452"/>
    <w:rsid w:val="007229AD"/>
    <w:rsid w:val="007229CD"/>
    <w:rsid w:val="007230B8"/>
    <w:rsid w:val="007234AE"/>
    <w:rsid w:val="00723DCA"/>
    <w:rsid w:val="00724A24"/>
    <w:rsid w:val="00725158"/>
    <w:rsid w:val="0072591A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952"/>
    <w:rsid w:val="00731C63"/>
    <w:rsid w:val="007334B3"/>
    <w:rsid w:val="0073546E"/>
    <w:rsid w:val="0073571C"/>
    <w:rsid w:val="00735837"/>
    <w:rsid w:val="0073627A"/>
    <w:rsid w:val="00736474"/>
    <w:rsid w:val="00736528"/>
    <w:rsid w:val="00736908"/>
    <w:rsid w:val="00736A9E"/>
    <w:rsid w:val="00736C35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47705"/>
    <w:rsid w:val="00750B24"/>
    <w:rsid w:val="007535BF"/>
    <w:rsid w:val="00753844"/>
    <w:rsid w:val="00753A08"/>
    <w:rsid w:val="007540DB"/>
    <w:rsid w:val="00755A5C"/>
    <w:rsid w:val="007562CD"/>
    <w:rsid w:val="007568AD"/>
    <w:rsid w:val="00756C67"/>
    <w:rsid w:val="00757630"/>
    <w:rsid w:val="007607AC"/>
    <w:rsid w:val="00760968"/>
    <w:rsid w:val="00761F63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2BA7"/>
    <w:rsid w:val="00773479"/>
    <w:rsid w:val="00774647"/>
    <w:rsid w:val="0077567E"/>
    <w:rsid w:val="0077607D"/>
    <w:rsid w:val="007774D8"/>
    <w:rsid w:val="00777B67"/>
    <w:rsid w:val="007806F4"/>
    <w:rsid w:val="00780943"/>
    <w:rsid w:val="0078094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27D"/>
    <w:rsid w:val="00790777"/>
    <w:rsid w:val="007918CD"/>
    <w:rsid w:val="00791AC3"/>
    <w:rsid w:val="007924AF"/>
    <w:rsid w:val="00792620"/>
    <w:rsid w:val="00793143"/>
    <w:rsid w:val="00793447"/>
    <w:rsid w:val="00793450"/>
    <w:rsid w:val="00793E80"/>
    <w:rsid w:val="007950A9"/>
    <w:rsid w:val="00795B85"/>
    <w:rsid w:val="00797399"/>
    <w:rsid w:val="00797FCE"/>
    <w:rsid w:val="007A029B"/>
    <w:rsid w:val="007A05CC"/>
    <w:rsid w:val="007A0B8F"/>
    <w:rsid w:val="007A0CC0"/>
    <w:rsid w:val="007A19CB"/>
    <w:rsid w:val="007A25B5"/>
    <w:rsid w:val="007A25FF"/>
    <w:rsid w:val="007A27FA"/>
    <w:rsid w:val="007A2928"/>
    <w:rsid w:val="007A2FB2"/>
    <w:rsid w:val="007A3E6E"/>
    <w:rsid w:val="007A4283"/>
    <w:rsid w:val="007A4633"/>
    <w:rsid w:val="007A4D40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22B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6DD4"/>
    <w:rsid w:val="007D7905"/>
    <w:rsid w:val="007E0378"/>
    <w:rsid w:val="007E18A1"/>
    <w:rsid w:val="007E1DA4"/>
    <w:rsid w:val="007E20EE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22D"/>
    <w:rsid w:val="007F5327"/>
    <w:rsid w:val="007F5AC3"/>
    <w:rsid w:val="007F639C"/>
    <w:rsid w:val="007F67DF"/>
    <w:rsid w:val="00800E19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17AB1"/>
    <w:rsid w:val="00820434"/>
    <w:rsid w:val="00820914"/>
    <w:rsid w:val="0082178D"/>
    <w:rsid w:val="008218C8"/>
    <w:rsid w:val="00822207"/>
    <w:rsid w:val="008223D1"/>
    <w:rsid w:val="00823B6E"/>
    <w:rsid w:val="00823F85"/>
    <w:rsid w:val="0082401B"/>
    <w:rsid w:val="0082519B"/>
    <w:rsid w:val="0082735C"/>
    <w:rsid w:val="00830DDD"/>
    <w:rsid w:val="00830F4F"/>
    <w:rsid w:val="008319D6"/>
    <w:rsid w:val="008320AA"/>
    <w:rsid w:val="00832134"/>
    <w:rsid w:val="00832220"/>
    <w:rsid w:val="00832B88"/>
    <w:rsid w:val="00832CB5"/>
    <w:rsid w:val="008343B9"/>
    <w:rsid w:val="00834D46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A13"/>
    <w:rsid w:val="00836B51"/>
    <w:rsid w:val="00836B9F"/>
    <w:rsid w:val="008373D6"/>
    <w:rsid w:val="0083757C"/>
    <w:rsid w:val="00837AC2"/>
    <w:rsid w:val="00837C77"/>
    <w:rsid w:val="00837E34"/>
    <w:rsid w:val="0084022A"/>
    <w:rsid w:val="00840767"/>
    <w:rsid w:val="00840FC3"/>
    <w:rsid w:val="00842294"/>
    <w:rsid w:val="0084252E"/>
    <w:rsid w:val="008426DB"/>
    <w:rsid w:val="00842C8E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1C6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CF3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662"/>
    <w:rsid w:val="00881E55"/>
    <w:rsid w:val="008824F9"/>
    <w:rsid w:val="00882E3D"/>
    <w:rsid w:val="0088312C"/>
    <w:rsid w:val="008837ED"/>
    <w:rsid w:val="0088383B"/>
    <w:rsid w:val="00885066"/>
    <w:rsid w:val="008853D0"/>
    <w:rsid w:val="00885E49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38A"/>
    <w:rsid w:val="00896F7D"/>
    <w:rsid w:val="00897167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7AA"/>
    <w:rsid w:val="008A7DF9"/>
    <w:rsid w:val="008B030C"/>
    <w:rsid w:val="008B130D"/>
    <w:rsid w:val="008B20E5"/>
    <w:rsid w:val="008B289C"/>
    <w:rsid w:val="008B31CA"/>
    <w:rsid w:val="008B3EFD"/>
    <w:rsid w:val="008B4220"/>
    <w:rsid w:val="008B473E"/>
    <w:rsid w:val="008B4B29"/>
    <w:rsid w:val="008B4FD7"/>
    <w:rsid w:val="008B514C"/>
    <w:rsid w:val="008B5399"/>
    <w:rsid w:val="008B5565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3DD2"/>
    <w:rsid w:val="008C4214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1E4B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5565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6C99"/>
    <w:rsid w:val="008F77CC"/>
    <w:rsid w:val="008F77E9"/>
    <w:rsid w:val="008F79EB"/>
    <w:rsid w:val="009011AE"/>
    <w:rsid w:val="00901692"/>
    <w:rsid w:val="00903917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1B7D"/>
    <w:rsid w:val="009125C0"/>
    <w:rsid w:val="00912CBD"/>
    <w:rsid w:val="00912CC4"/>
    <w:rsid w:val="009130F7"/>
    <w:rsid w:val="00913E11"/>
    <w:rsid w:val="00914091"/>
    <w:rsid w:val="0091453C"/>
    <w:rsid w:val="00914C50"/>
    <w:rsid w:val="00914F16"/>
    <w:rsid w:val="00915135"/>
    <w:rsid w:val="009154CE"/>
    <w:rsid w:val="00916698"/>
    <w:rsid w:val="00916BAB"/>
    <w:rsid w:val="00916BF6"/>
    <w:rsid w:val="00917045"/>
    <w:rsid w:val="00917DF5"/>
    <w:rsid w:val="009206D1"/>
    <w:rsid w:val="009209BF"/>
    <w:rsid w:val="0092296F"/>
    <w:rsid w:val="00922E11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DE0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2A05"/>
    <w:rsid w:val="00943674"/>
    <w:rsid w:val="009439F5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12D"/>
    <w:rsid w:val="0095363D"/>
    <w:rsid w:val="00953982"/>
    <w:rsid w:val="00953ED9"/>
    <w:rsid w:val="009547CA"/>
    <w:rsid w:val="00954AB9"/>
    <w:rsid w:val="00955EE7"/>
    <w:rsid w:val="00955F31"/>
    <w:rsid w:val="00956362"/>
    <w:rsid w:val="009608AA"/>
    <w:rsid w:val="0096097C"/>
    <w:rsid w:val="00960B2A"/>
    <w:rsid w:val="00961213"/>
    <w:rsid w:val="00961631"/>
    <w:rsid w:val="00961C36"/>
    <w:rsid w:val="00961F52"/>
    <w:rsid w:val="0096209E"/>
    <w:rsid w:val="009623C4"/>
    <w:rsid w:val="00962B94"/>
    <w:rsid w:val="00962EB5"/>
    <w:rsid w:val="009636B4"/>
    <w:rsid w:val="00964D13"/>
    <w:rsid w:val="009650CE"/>
    <w:rsid w:val="00965E39"/>
    <w:rsid w:val="00966359"/>
    <w:rsid w:val="009665F9"/>
    <w:rsid w:val="00966751"/>
    <w:rsid w:val="009676DC"/>
    <w:rsid w:val="00967838"/>
    <w:rsid w:val="00967F08"/>
    <w:rsid w:val="0097101B"/>
    <w:rsid w:val="00971BB4"/>
    <w:rsid w:val="00972433"/>
    <w:rsid w:val="009728FB"/>
    <w:rsid w:val="00972CD6"/>
    <w:rsid w:val="009744B4"/>
    <w:rsid w:val="0097497B"/>
    <w:rsid w:val="009750D6"/>
    <w:rsid w:val="00975C55"/>
    <w:rsid w:val="00975F36"/>
    <w:rsid w:val="009771A9"/>
    <w:rsid w:val="0098078D"/>
    <w:rsid w:val="0098083D"/>
    <w:rsid w:val="00980D74"/>
    <w:rsid w:val="009811AE"/>
    <w:rsid w:val="00981A47"/>
    <w:rsid w:val="00982B58"/>
    <w:rsid w:val="00983166"/>
    <w:rsid w:val="00983F37"/>
    <w:rsid w:val="00984A51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A3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97F76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6545"/>
    <w:rsid w:val="009A7138"/>
    <w:rsid w:val="009B1193"/>
    <w:rsid w:val="009B1BD5"/>
    <w:rsid w:val="009B20F7"/>
    <w:rsid w:val="009B2140"/>
    <w:rsid w:val="009B287E"/>
    <w:rsid w:val="009B2CA1"/>
    <w:rsid w:val="009B3666"/>
    <w:rsid w:val="009B366A"/>
    <w:rsid w:val="009B39F3"/>
    <w:rsid w:val="009B3E0E"/>
    <w:rsid w:val="009B4034"/>
    <w:rsid w:val="009B47C3"/>
    <w:rsid w:val="009B55AA"/>
    <w:rsid w:val="009B66F8"/>
    <w:rsid w:val="009B6B71"/>
    <w:rsid w:val="009B6C2A"/>
    <w:rsid w:val="009B7C7A"/>
    <w:rsid w:val="009C035E"/>
    <w:rsid w:val="009C06D9"/>
    <w:rsid w:val="009C0B6C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1DE"/>
    <w:rsid w:val="009D6997"/>
    <w:rsid w:val="009D7794"/>
    <w:rsid w:val="009E2A5B"/>
    <w:rsid w:val="009E411E"/>
    <w:rsid w:val="009E4436"/>
    <w:rsid w:val="009E4462"/>
    <w:rsid w:val="009E47DA"/>
    <w:rsid w:val="009E5880"/>
    <w:rsid w:val="009E5F79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5BB8"/>
    <w:rsid w:val="009F66FF"/>
    <w:rsid w:val="009F69D7"/>
    <w:rsid w:val="009F788C"/>
    <w:rsid w:val="00A00674"/>
    <w:rsid w:val="00A01215"/>
    <w:rsid w:val="00A0154E"/>
    <w:rsid w:val="00A015CB"/>
    <w:rsid w:val="00A0192F"/>
    <w:rsid w:val="00A01DF6"/>
    <w:rsid w:val="00A02526"/>
    <w:rsid w:val="00A02C27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60D5"/>
    <w:rsid w:val="00A072E2"/>
    <w:rsid w:val="00A07A6F"/>
    <w:rsid w:val="00A07AF5"/>
    <w:rsid w:val="00A108B8"/>
    <w:rsid w:val="00A111B0"/>
    <w:rsid w:val="00A113B2"/>
    <w:rsid w:val="00A14FAE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7EB"/>
    <w:rsid w:val="00A318C8"/>
    <w:rsid w:val="00A31FF2"/>
    <w:rsid w:val="00A337A0"/>
    <w:rsid w:val="00A33AA8"/>
    <w:rsid w:val="00A33C59"/>
    <w:rsid w:val="00A33E59"/>
    <w:rsid w:val="00A353A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673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8F3"/>
    <w:rsid w:val="00A53B72"/>
    <w:rsid w:val="00A53EB4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66F4"/>
    <w:rsid w:val="00A57805"/>
    <w:rsid w:val="00A57D3E"/>
    <w:rsid w:val="00A60CE0"/>
    <w:rsid w:val="00A60D9B"/>
    <w:rsid w:val="00A60FEE"/>
    <w:rsid w:val="00A616A9"/>
    <w:rsid w:val="00A61E5D"/>
    <w:rsid w:val="00A62D3D"/>
    <w:rsid w:val="00A6368A"/>
    <w:rsid w:val="00A64532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7CC"/>
    <w:rsid w:val="00A80C81"/>
    <w:rsid w:val="00A83C78"/>
    <w:rsid w:val="00A8501F"/>
    <w:rsid w:val="00A862A7"/>
    <w:rsid w:val="00A866AA"/>
    <w:rsid w:val="00A86EA0"/>
    <w:rsid w:val="00A879FF"/>
    <w:rsid w:val="00A90CD7"/>
    <w:rsid w:val="00A91521"/>
    <w:rsid w:val="00A91C1F"/>
    <w:rsid w:val="00A9243B"/>
    <w:rsid w:val="00A93FEB"/>
    <w:rsid w:val="00A94640"/>
    <w:rsid w:val="00A94F40"/>
    <w:rsid w:val="00A96214"/>
    <w:rsid w:val="00A963A0"/>
    <w:rsid w:val="00A9670E"/>
    <w:rsid w:val="00A96862"/>
    <w:rsid w:val="00A96D6F"/>
    <w:rsid w:val="00A97835"/>
    <w:rsid w:val="00A97B19"/>
    <w:rsid w:val="00A97D70"/>
    <w:rsid w:val="00AA007E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601"/>
    <w:rsid w:val="00AB670B"/>
    <w:rsid w:val="00AB6B56"/>
    <w:rsid w:val="00AB6E04"/>
    <w:rsid w:val="00AB77FE"/>
    <w:rsid w:val="00AB7BDC"/>
    <w:rsid w:val="00AC0B1D"/>
    <w:rsid w:val="00AC1242"/>
    <w:rsid w:val="00AC1BB2"/>
    <w:rsid w:val="00AC1D47"/>
    <w:rsid w:val="00AC22EB"/>
    <w:rsid w:val="00AC25FF"/>
    <w:rsid w:val="00AC2FBB"/>
    <w:rsid w:val="00AC40C5"/>
    <w:rsid w:val="00AC4100"/>
    <w:rsid w:val="00AC417A"/>
    <w:rsid w:val="00AC42A8"/>
    <w:rsid w:val="00AC44FA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6F1C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D69"/>
    <w:rsid w:val="00AD4F71"/>
    <w:rsid w:val="00AD50A8"/>
    <w:rsid w:val="00AD5CF5"/>
    <w:rsid w:val="00AD618E"/>
    <w:rsid w:val="00AD6B39"/>
    <w:rsid w:val="00AD6F2D"/>
    <w:rsid w:val="00AD7746"/>
    <w:rsid w:val="00AD790F"/>
    <w:rsid w:val="00AE0D1B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E7F73"/>
    <w:rsid w:val="00AF18DF"/>
    <w:rsid w:val="00AF1D29"/>
    <w:rsid w:val="00AF245C"/>
    <w:rsid w:val="00AF259C"/>
    <w:rsid w:val="00AF30B8"/>
    <w:rsid w:val="00AF31A3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1390"/>
    <w:rsid w:val="00B0206F"/>
    <w:rsid w:val="00B02A0F"/>
    <w:rsid w:val="00B03098"/>
    <w:rsid w:val="00B05DFA"/>
    <w:rsid w:val="00B063AE"/>
    <w:rsid w:val="00B06D85"/>
    <w:rsid w:val="00B076F2"/>
    <w:rsid w:val="00B07C3A"/>
    <w:rsid w:val="00B07FF0"/>
    <w:rsid w:val="00B1270A"/>
    <w:rsid w:val="00B136C4"/>
    <w:rsid w:val="00B13B40"/>
    <w:rsid w:val="00B13E1E"/>
    <w:rsid w:val="00B1412D"/>
    <w:rsid w:val="00B146D3"/>
    <w:rsid w:val="00B1475B"/>
    <w:rsid w:val="00B160A7"/>
    <w:rsid w:val="00B1696B"/>
    <w:rsid w:val="00B16D74"/>
    <w:rsid w:val="00B179EE"/>
    <w:rsid w:val="00B17B56"/>
    <w:rsid w:val="00B17FBB"/>
    <w:rsid w:val="00B20004"/>
    <w:rsid w:val="00B20588"/>
    <w:rsid w:val="00B208F5"/>
    <w:rsid w:val="00B20C71"/>
    <w:rsid w:val="00B2274C"/>
    <w:rsid w:val="00B22C3F"/>
    <w:rsid w:val="00B22D16"/>
    <w:rsid w:val="00B23DE9"/>
    <w:rsid w:val="00B24C8C"/>
    <w:rsid w:val="00B250E1"/>
    <w:rsid w:val="00B253F0"/>
    <w:rsid w:val="00B25F6D"/>
    <w:rsid w:val="00B26B49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3A3A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2A0"/>
    <w:rsid w:val="00B5140F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146F"/>
    <w:rsid w:val="00B72E15"/>
    <w:rsid w:val="00B734FB"/>
    <w:rsid w:val="00B74495"/>
    <w:rsid w:val="00B74869"/>
    <w:rsid w:val="00B74AB7"/>
    <w:rsid w:val="00B7503B"/>
    <w:rsid w:val="00B7509E"/>
    <w:rsid w:val="00B7598D"/>
    <w:rsid w:val="00B76330"/>
    <w:rsid w:val="00B7676F"/>
    <w:rsid w:val="00B76BAE"/>
    <w:rsid w:val="00B76F9E"/>
    <w:rsid w:val="00B77475"/>
    <w:rsid w:val="00B77AB0"/>
    <w:rsid w:val="00B77DE2"/>
    <w:rsid w:val="00B8027E"/>
    <w:rsid w:val="00B80396"/>
    <w:rsid w:val="00B80E5E"/>
    <w:rsid w:val="00B81E3A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06CF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5EB1"/>
    <w:rsid w:val="00BB7D90"/>
    <w:rsid w:val="00BB7E65"/>
    <w:rsid w:val="00BC0EEA"/>
    <w:rsid w:val="00BC117A"/>
    <w:rsid w:val="00BC1648"/>
    <w:rsid w:val="00BC267E"/>
    <w:rsid w:val="00BC2751"/>
    <w:rsid w:val="00BC3CAC"/>
    <w:rsid w:val="00BC400C"/>
    <w:rsid w:val="00BC4132"/>
    <w:rsid w:val="00BC4B5D"/>
    <w:rsid w:val="00BC55A5"/>
    <w:rsid w:val="00BC6257"/>
    <w:rsid w:val="00BC645F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561F"/>
    <w:rsid w:val="00BE5F6B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6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1D39"/>
    <w:rsid w:val="00C1202B"/>
    <w:rsid w:val="00C12DDD"/>
    <w:rsid w:val="00C133A9"/>
    <w:rsid w:val="00C13897"/>
    <w:rsid w:val="00C13C0C"/>
    <w:rsid w:val="00C13DF1"/>
    <w:rsid w:val="00C13F76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7BA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7F1"/>
    <w:rsid w:val="00C30974"/>
    <w:rsid w:val="00C30FD0"/>
    <w:rsid w:val="00C331A8"/>
    <w:rsid w:val="00C333E5"/>
    <w:rsid w:val="00C348A0"/>
    <w:rsid w:val="00C34DDF"/>
    <w:rsid w:val="00C34E14"/>
    <w:rsid w:val="00C352A7"/>
    <w:rsid w:val="00C36428"/>
    <w:rsid w:val="00C369F1"/>
    <w:rsid w:val="00C371EB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052"/>
    <w:rsid w:val="00C47BB0"/>
    <w:rsid w:val="00C509B3"/>
    <w:rsid w:val="00C50A9E"/>
    <w:rsid w:val="00C50CA3"/>
    <w:rsid w:val="00C51519"/>
    <w:rsid w:val="00C515D6"/>
    <w:rsid w:val="00C51F1C"/>
    <w:rsid w:val="00C52A99"/>
    <w:rsid w:val="00C52B50"/>
    <w:rsid w:val="00C5305B"/>
    <w:rsid w:val="00C536AA"/>
    <w:rsid w:val="00C53B27"/>
    <w:rsid w:val="00C54348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1D77"/>
    <w:rsid w:val="00C62A9A"/>
    <w:rsid w:val="00C63C42"/>
    <w:rsid w:val="00C63E32"/>
    <w:rsid w:val="00C6408C"/>
    <w:rsid w:val="00C646AA"/>
    <w:rsid w:val="00C65191"/>
    <w:rsid w:val="00C6549D"/>
    <w:rsid w:val="00C6565F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44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2A5F"/>
    <w:rsid w:val="00C855FB"/>
    <w:rsid w:val="00C862AB"/>
    <w:rsid w:val="00C86C59"/>
    <w:rsid w:val="00C8716E"/>
    <w:rsid w:val="00C87CC7"/>
    <w:rsid w:val="00C87EF7"/>
    <w:rsid w:val="00C9085A"/>
    <w:rsid w:val="00C90BAE"/>
    <w:rsid w:val="00C91BD2"/>
    <w:rsid w:val="00C92686"/>
    <w:rsid w:val="00C93698"/>
    <w:rsid w:val="00C93997"/>
    <w:rsid w:val="00C93D02"/>
    <w:rsid w:val="00C9411B"/>
    <w:rsid w:val="00C94552"/>
    <w:rsid w:val="00C94847"/>
    <w:rsid w:val="00C95330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1E93"/>
    <w:rsid w:val="00CA27C1"/>
    <w:rsid w:val="00CA5709"/>
    <w:rsid w:val="00CA5F9D"/>
    <w:rsid w:val="00CA6031"/>
    <w:rsid w:val="00CA77D6"/>
    <w:rsid w:val="00CA77F3"/>
    <w:rsid w:val="00CA7CB5"/>
    <w:rsid w:val="00CB08FD"/>
    <w:rsid w:val="00CB0A95"/>
    <w:rsid w:val="00CB161D"/>
    <w:rsid w:val="00CB1FD2"/>
    <w:rsid w:val="00CB288F"/>
    <w:rsid w:val="00CB2C62"/>
    <w:rsid w:val="00CB3383"/>
    <w:rsid w:val="00CB33F0"/>
    <w:rsid w:val="00CB4B8A"/>
    <w:rsid w:val="00CB4FBE"/>
    <w:rsid w:val="00CB530B"/>
    <w:rsid w:val="00CB58E8"/>
    <w:rsid w:val="00CB5CAD"/>
    <w:rsid w:val="00CB5CE2"/>
    <w:rsid w:val="00CB61C5"/>
    <w:rsid w:val="00CB660E"/>
    <w:rsid w:val="00CB6D8A"/>
    <w:rsid w:val="00CB6E36"/>
    <w:rsid w:val="00CB7323"/>
    <w:rsid w:val="00CB7947"/>
    <w:rsid w:val="00CC0FD1"/>
    <w:rsid w:val="00CC2202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7E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AD4"/>
    <w:rsid w:val="00CE6EE8"/>
    <w:rsid w:val="00CE7778"/>
    <w:rsid w:val="00CF0482"/>
    <w:rsid w:val="00CF1105"/>
    <w:rsid w:val="00CF1528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1BD"/>
    <w:rsid w:val="00D02977"/>
    <w:rsid w:val="00D03962"/>
    <w:rsid w:val="00D03C2E"/>
    <w:rsid w:val="00D04181"/>
    <w:rsid w:val="00D04B5C"/>
    <w:rsid w:val="00D04EFE"/>
    <w:rsid w:val="00D0523E"/>
    <w:rsid w:val="00D0574B"/>
    <w:rsid w:val="00D06867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30E"/>
    <w:rsid w:val="00D32770"/>
    <w:rsid w:val="00D33925"/>
    <w:rsid w:val="00D33BA4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08FE"/>
    <w:rsid w:val="00D41477"/>
    <w:rsid w:val="00D414BA"/>
    <w:rsid w:val="00D41605"/>
    <w:rsid w:val="00D42193"/>
    <w:rsid w:val="00D424CE"/>
    <w:rsid w:val="00D42E06"/>
    <w:rsid w:val="00D4317C"/>
    <w:rsid w:val="00D4377A"/>
    <w:rsid w:val="00D437C4"/>
    <w:rsid w:val="00D44B94"/>
    <w:rsid w:val="00D44BCB"/>
    <w:rsid w:val="00D45E82"/>
    <w:rsid w:val="00D46787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940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4BCC"/>
    <w:rsid w:val="00D64DCF"/>
    <w:rsid w:val="00D65655"/>
    <w:rsid w:val="00D66421"/>
    <w:rsid w:val="00D66560"/>
    <w:rsid w:val="00D665DC"/>
    <w:rsid w:val="00D668FE"/>
    <w:rsid w:val="00D67976"/>
    <w:rsid w:val="00D67EB7"/>
    <w:rsid w:val="00D70123"/>
    <w:rsid w:val="00D70706"/>
    <w:rsid w:val="00D712E5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61D4"/>
    <w:rsid w:val="00D771A4"/>
    <w:rsid w:val="00D774A3"/>
    <w:rsid w:val="00D778BD"/>
    <w:rsid w:val="00D80251"/>
    <w:rsid w:val="00D8036F"/>
    <w:rsid w:val="00D80DB4"/>
    <w:rsid w:val="00D811D0"/>
    <w:rsid w:val="00D812E6"/>
    <w:rsid w:val="00D82E36"/>
    <w:rsid w:val="00D83389"/>
    <w:rsid w:val="00D843D9"/>
    <w:rsid w:val="00D86C36"/>
    <w:rsid w:val="00D86E00"/>
    <w:rsid w:val="00D87D62"/>
    <w:rsid w:val="00D9053E"/>
    <w:rsid w:val="00D90630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055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06CB"/>
    <w:rsid w:val="00DB16DE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B7F40"/>
    <w:rsid w:val="00DC007E"/>
    <w:rsid w:val="00DC0696"/>
    <w:rsid w:val="00DC08D9"/>
    <w:rsid w:val="00DC12EC"/>
    <w:rsid w:val="00DC167A"/>
    <w:rsid w:val="00DC1D10"/>
    <w:rsid w:val="00DC2024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7FC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0CFC"/>
    <w:rsid w:val="00DE169E"/>
    <w:rsid w:val="00DE190E"/>
    <w:rsid w:val="00DE1EED"/>
    <w:rsid w:val="00DE2C30"/>
    <w:rsid w:val="00DE31BA"/>
    <w:rsid w:val="00DE353B"/>
    <w:rsid w:val="00DE3B89"/>
    <w:rsid w:val="00DE4030"/>
    <w:rsid w:val="00DE4061"/>
    <w:rsid w:val="00DE49F3"/>
    <w:rsid w:val="00DE54CD"/>
    <w:rsid w:val="00DE6D88"/>
    <w:rsid w:val="00DF0315"/>
    <w:rsid w:val="00DF1511"/>
    <w:rsid w:val="00DF1BAA"/>
    <w:rsid w:val="00DF2B5D"/>
    <w:rsid w:val="00DF2BB6"/>
    <w:rsid w:val="00DF3352"/>
    <w:rsid w:val="00DF37EC"/>
    <w:rsid w:val="00DF404D"/>
    <w:rsid w:val="00DF40D0"/>
    <w:rsid w:val="00DF44B5"/>
    <w:rsid w:val="00DF45C3"/>
    <w:rsid w:val="00DF4F99"/>
    <w:rsid w:val="00DF57C5"/>
    <w:rsid w:val="00DF60EB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44F4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3EE"/>
    <w:rsid w:val="00E21A47"/>
    <w:rsid w:val="00E21AE1"/>
    <w:rsid w:val="00E21B45"/>
    <w:rsid w:val="00E2231D"/>
    <w:rsid w:val="00E22563"/>
    <w:rsid w:val="00E22E02"/>
    <w:rsid w:val="00E249E6"/>
    <w:rsid w:val="00E24FA4"/>
    <w:rsid w:val="00E258A2"/>
    <w:rsid w:val="00E26153"/>
    <w:rsid w:val="00E264BB"/>
    <w:rsid w:val="00E276B8"/>
    <w:rsid w:val="00E27BF9"/>
    <w:rsid w:val="00E300E7"/>
    <w:rsid w:val="00E30168"/>
    <w:rsid w:val="00E30C61"/>
    <w:rsid w:val="00E31B39"/>
    <w:rsid w:val="00E32088"/>
    <w:rsid w:val="00E32240"/>
    <w:rsid w:val="00E3287D"/>
    <w:rsid w:val="00E32AB0"/>
    <w:rsid w:val="00E32DCC"/>
    <w:rsid w:val="00E32F3C"/>
    <w:rsid w:val="00E33C98"/>
    <w:rsid w:val="00E34483"/>
    <w:rsid w:val="00E349F5"/>
    <w:rsid w:val="00E352AD"/>
    <w:rsid w:val="00E36609"/>
    <w:rsid w:val="00E36CF3"/>
    <w:rsid w:val="00E37666"/>
    <w:rsid w:val="00E37796"/>
    <w:rsid w:val="00E4077A"/>
    <w:rsid w:val="00E40DE9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47372"/>
    <w:rsid w:val="00E47397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2AF3"/>
    <w:rsid w:val="00E538EB"/>
    <w:rsid w:val="00E53B28"/>
    <w:rsid w:val="00E54317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0A22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7E5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3B5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0908"/>
    <w:rsid w:val="00E90D16"/>
    <w:rsid w:val="00E90E04"/>
    <w:rsid w:val="00E925FF"/>
    <w:rsid w:val="00E92B5F"/>
    <w:rsid w:val="00E93492"/>
    <w:rsid w:val="00E944A3"/>
    <w:rsid w:val="00E95506"/>
    <w:rsid w:val="00E95B07"/>
    <w:rsid w:val="00E95BAF"/>
    <w:rsid w:val="00E96A32"/>
    <w:rsid w:val="00E9700A"/>
    <w:rsid w:val="00E97AE6"/>
    <w:rsid w:val="00E97E5A"/>
    <w:rsid w:val="00EA057D"/>
    <w:rsid w:val="00EA1385"/>
    <w:rsid w:val="00EA13AC"/>
    <w:rsid w:val="00EA15DC"/>
    <w:rsid w:val="00EA1F08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42F"/>
    <w:rsid w:val="00EB0B0A"/>
    <w:rsid w:val="00EB0E04"/>
    <w:rsid w:val="00EB0EBB"/>
    <w:rsid w:val="00EB18EF"/>
    <w:rsid w:val="00EB1BD5"/>
    <w:rsid w:val="00EB1BF1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43D"/>
    <w:rsid w:val="00EC1529"/>
    <w:rsid w:val="00EC1F7B"/>
    <w:rsid w:val="00EC3153"/>
    <w:rsid w:val="00EC3F40"/>
    <w:rsid w:val="00EC477A"/>
    <w:rsid w:val="00EC4D44"/>
    <w:rsid w:val="00EC4ED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9A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19E4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0B8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654C"/>
    <w:rsid w:val="00F16A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5F28"/>
    <w:rsid w:val="00F26514"/>
    <w:rsid w:val="00F27918"/>
    <w:rsid w:val="00F3082E"/>
    <w:rsid w:val="00F30B51"/>
    <w:rsid w:val="00F30C0B"/>
    <w:rsid w:val="00F31DE8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CA7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1E22"/>
    <w:rsid w:val="00F72E59"/>
    <w:rsid w:val="00F73A2A"/>
    <w:rsid w:val="00F74228"/>
    <w:rsid w:val="00F74C50"/>
    <w:rsid w:val="00F75278"/>
    <w:rsid w:val="00F7679B"/>
    <w:rsid w:val="00F7756C"/>
    <w:rsid w:val="00F77687"/>
    <w:rsid w:val="00F8050F"/>
    <w:rsid w:val="00F81757"/>
    <w:rsid w:val="00F81BB7"/>
    <w:rsid w:val="00F8212D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3E23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31D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A7E61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79A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2E80"/>
    <w:rsid w:val="00FC4157"/>
    <w:rsid w:val="00FC47C3"/>
    <w:rsid w:val="00FC6452"/>
    <w:rsid w:val="00FC68AC"/>
    <w:rsid w:val="00FC72DB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D7919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2D56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5D"/>
    <w:rPr>
      <w:color w:val="954F72" w:themeColor="followedHyperlink"/>
      <w:u w:val="single"/>
    </w:rPr>
  </w:style>
  <w:style w:type="character" w:customStyle="1" w:styleId="jpfdse">
    <w:name w:val="jpfdse"/>
    <w:basedOn w:val="DefaultParagraphFont"/>
    <w:rsid w:val="00C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E2CC5B1E-E5AF-49DF-A60E-0B1C70459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F486D-1A1C-48B2-9713-EE118282D560}"/>
</file>

<file path=customXml/itemProps3.xml><?xml version="1.0" encoding="utf-8"?>
<ds:datastoreItem xmlns:ds="http://schemas.openxmlformats.org/officeDocument/2006/customXml" ds:itemID="{301C7895-87E8-4585-AD3F-63D907EA921A}"/>
</file>

<file path=customXml/itemProps4.xml><?xml version="1.0" encoding="utf-8"?>
<ds:datastoreItem xmlns:ds="http://schemas.openxmlformats.org/officeDocument/2006/customXml" ds:itemID="{CA9FC89F-07C8-4DB1-9D1C-B6C65E6E1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2023-02-22T14:11:00Z</dcterms:created>
  <dcterms:modified xsi:type="dcterms:W3CDTF">2023-02-22T14:11:00Z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