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B6DD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74B8B11B" w14:textId="740AF895" w:rsidR="00FF3F1B" w:rsidRDefault="00FF3F1B" w:rsidP="00FF3F1B">
      <w:pPr>
        <w:ind w:right="-21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Presiding: </w:t>
      </w:r>
      <w:r>
        <w:rPr>
          <w:b/>
          <w:sz w:val="22"/>
          <w:szCs w:val="22"/>
        </w:rPr>
        <w:tab/>
        <w:t>Amos, Richar</w:t>
      </w:r>
      <w:r w:rsidR="00CF6343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, Chief Benefits Officer/Executive Director Know Your Rx Coalition</w:t>
      </w:r>
    </w:p>
    <w:p w14:paraId="5FAF8804" w14:textId="77777777" w:rsidR="00FF3F1B" w:rsidRDefault="00FF3F1B" w:rsidP="00FF3F1B">
      <w:pPr>
        <w:ind w:right="-2196"/>
        <w:rPr>
          <w:b/>
          <w:sz w:val="22"/>
          <w:szCs w:val="22"/>
        </w:rPr>
      </w:pPr>
    </w:p>
    <w:p w14:paraId="34BF9C8D" w14:textId="2F47CE71" w:rsidR="00FF3F1B" w:rsidRDefault="00FF3F1B" w:rsidP="000132AA">
      <w:pPr>
        <w:ind w:right="-1260"/>
        <w:rPr>
          <w:sz w:val="22"/>
          <w:szCs w:val="22"/>
        </w:rPr>
      </w:pPr>
      <w:r>
        <w:rPr>
          <w:b/>
          <w:sz w:val="22"/>
          <w:szCs w:val="22"/>
        </w:rPr>
        <w:t>Presen</w:t>
      </w:r>
      <w:r w:rsidRPr="00C2086B">
        <w:rPr>
          <w:b/>
          <w:sz w:val="22"/>
          <w:szCs w:val="22"/>
        </w:rPr>
        <w:t>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Greer, Jennifer, Dean, College of Communications, and Information</w:t>
      </w:r>
    </w:p>
    <w:p w14:paraId="35E5ACC2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472158A8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6552F82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3B05CE53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68C912CD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04E33BB6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1C76648D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04FC27E1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58928E1F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09631BA0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3A276CDE" w14:textId="77777777" w:rsidR="00FF3F1B" w:rsidRPr="009252C8" w:rsidRDefault="00FF3F1B" w:rsidP="00FF3F1B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3D3EFBB2" w14:textId="3013B3B1" w:rsidR="000132AA" w:rsidRDefault="000132AA" w:rsidP="000132AA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Beatty, Azetta, Manager, Work Life </w:t>
      </w:r>
    </w:p>
    <w:p w14:paraId="15884CC7" w14:textId="77777777" w:rsidR="00FF3F1B" w:rsidRDefault="00FF3F1B" w:rsidP="00FF3F1B">
      <w:pPr>
        <w:ind w:left="720" w:right="-126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  <w:r>
        <w:rPr>
          <w:sz w:val="22"/>
          <w:szCs w:val="22"/>
        </w:rPr>
        <w:t xml:space="preserve"> </w:t>
      </w:r>
    </w:p>
    <w:p w14:paraId="28F636C0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089F3008" w14:textId="77777777" w:rsidR="00FF3F1B" w:rsidRPr="006C468B" w:rsidRDefault="00FF3F1B" w:rsidP="00FF3F1B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 xml:space="preserve">Lasley, Catie, AVP HR Operations </w:t>
      </w:r>
    </w:p>
    <w:p w14:paraId="5E0252EF" w14:textId="77777777" w:rsidR="00FF3F1B" w:rsidRDefault="00FF3F1B" w:rsidP="00FF3F1B">
      <w:pPr>
        <w:ind w:left="720" w:firstLine="720"/>
        <w:rPr>
          <w:sz w:val="22"/>
          <w:szCs w:val="22"/>
        </w:rPr>
      </w:pPr>
      <w:r w:rsidRPr="006C468B">
        <w:rPr>
          <w:sz w:val="22"/>
          <w:szCs w:val="22"/>
        </w:rPr>
        <w:t>Vega, Leslie, HR Informatics Business Partner</w:t>
      </w:r>
    </w:p>
    <w:p w14:paraId="1A34853A" w14:textId="77777777" w:rsidR="00FF3F1B" w:rsidRPr="00234238" w:rsidRDefault="00FF3F1B" w:rsidP="00FF3F1B">
      <w:pPr>
        <w:rPr>
          <w:b/>
          <w:sz w:val="20"/>
          <w:szCs w:val="20"/>
        </w:rPr>
      </w:pPr>
    </w:p>
    <w:p w14:paraId="6BE7B2D9" w14:textId="77777777" w:rsidR="00FF3F1B" w:rsidRDefault="00FF3F1B" w:rsidP="00FF3F1B">
      <w:pPr>
        <w:ind w:right="-1260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>
        <w:rPr>
          <w:sz w:val="22"/>
          <w:szCs w:val="22"/>
        </w:rPr>
        <w:t xml:space="preserve">Adkins, Todd, Risk Management </w:t>
      </w:r>
    </w:p>
    <w:p w14:paraId="32C51230" w14:textId="77777777" w:rsidR="00FF3F1B" w:rsidRDefault="00FF3F1B" w:rsidP="00FF3F1B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Burr, Stephen (Chair), ITS</w:t>
      </w:r>
    </w:p>
    <w:p w14:paraId="4D578FE2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Buchheit, Rudolf, Dean, College of Engineering</w:t>
      </w:r>
      <w:r>
        <w:rPr>
          <w:sz w:val="22"/>
          <w:szCs w:val="22"/>
        </w:rPr>
        <w:t xml:space="preserve"> </w:t>
      </w:r>
    </w:p>
    <w:p w14:paraId="33379FC7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77F9647D" w14:textId="77777777" w:rsidR="00FF3F1B" w:rsidRDefault="00FF3F1B" w:rsidP="00285A99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35910F63" w14:textId="63A5074D" w:rsidR="00FF3F1B" w:rsidRDefault="00FF3F1B" w:rsidP="00FF3F1B">
      <w:pPr>
        <w:ind w:right="-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7FAE">
        <w:rPr>
          <w:sz w:val="22"/>
          <w:szCs w:val="22"/>
        </w:rPr>
        <w:t>Ensman, Jody,</w:t>
      </w:r>
      <w:r>
        <w:rPr>
          <w:sz w:val="22"/>
          <w:szCs w:val="22"/>
        </w:rPr>
        <w:t xml:space="preserve"> </w:t>
      </w:r>
      <w:r w:rsidR="00CC035D">
        <w:rPr>
          <w:sz w:val="22"/>
          <w:szCs w:val="22"/>
        </w:rPr>
        <w:t>Manager, Health and Wellness</w:t>
      </w:r>
    </w:p>
    <w:p w14:paraId="19082C19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69907A78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66B7410E" w14:textId="77777777" w:rsidR="00FF3F1B" w:rsidRDefault="00FF3F1B" w:rsidP="00FF3F1B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1F47B2C5" w14:textId="77777777" w:rsidR="00FF3F1B" w:rsidRDefault="00FF3F1B" w:rsidP="00FF3F1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1CA1ECA3" w14:textId="77777777" w:rsidR="00FF3F1B" w:rsidRDefault="00FF3F1B" w:rsidP="00FF3F1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Elaine, Chief of Commercial &amp; Government Payer Admin UKHC</w:t>
      </w:r>
    </w:p>
    <w:p w14:paraId="0AFFDE1E" w14:textId="77777777" w:rsidR="00FF3F1B" w:rsidRDefault="00FF3F1B" w:rsidP="00FF3F1B">
      <w:pPr>
        <w:ind w:left="720" w:firstLine="720"/>
        <w:jc w:val="both"/>
        <w:rPr>
          <w:sz w:val="22"/>
          <w:szCs w:val="22"/>
        </w:rPr>
      </w:pPr>
    </w:p>
    <w:p w14:paraId="14F8E185" w14:textId="77777777" w:rsidR="00FF3F1B" w:rsidRPr="00234238" w:rsidRDefault="00FF3F1B" w:rsidP="00FF3F1B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05CC5" w14:textId="77777777" w:rsidR="00FF3F1B" w:rsidRDefault="00FF3F1B" w:rsidP="00FF3F1B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Horton, Natasha, Benefits Data Team Analyst</w:t>
      </w:r>
    </w:p>
    <w:p w14:paraId="6223C6E8" w14:textId="77777777" w:rsidR="00FF3F1B" w:rsidRDefault="00FF3F1B" w:rsidP="00FF3F1B">
      <w:pPr>
        <w:ind w:left="1440" w:hanging="1440"/>
        <w:rPr>
          <w:sz w:val="22"/>
          <w:szCs w:val="22"/>
        </w:rPr>
      </w:pPr>
    </w:p>
    <w:p w14:paraId="1192AE37" w14:textId="2D3604BE" w:rsidR="00FF3F1B" w:rsidRDefault="00FF3F1B" w:rsidP="00FF3F1B">
      <w:pPr>
        <w:ind w:left="1440" w:hanging="1440"/>
        <w:rPr>
          <w:sz w:val="22"/>
          <w:szCs w:val="22"/>
        </w:rPr>
      </w:pPr>
    </w:p>
    <w:p w14:paraId="0C60B94E" w14:textId="75B1955D" w:rsidR="00FF3F1B" w:rsidRDefault="00FF3F1B" w:rsidP="00FF3F1B">
      <w:pPr>
        <w:ind w:left="1440" w:hanging="1440"/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8448"/>
        <w:gridCol w:w="3369"/>
      </w:tblGrid>
      <w:tr w:rsidR="00FF3F1B" w:rsidRPr="006166D8" w14:paraId="2541B750" w14:textId="77777777" w:rsidTr="00FF3F1B">
        <w:trPr>
          <w:trHeight w:val="211"/>
          <w:tblHeader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B1BC76" w14:textId="77777777" w:rsidR="00FF3F1B" w:rsidRPr="00285A99" w:rsidRDefault="00FF3F1B" w:rsidP="00285A99">
            <w:pPr>
              <w:pStyle w:val="Heading2"/>
              <w:keepNext w:val="0"/>
              <w:ind w:right="52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 &amp; Speaker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297F5FA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REPORT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C43C15" w14:textId="77777777" w:rsidR="00FF3F1B" w:rsidRPr="00285A99" w:rsidRDefault="00FF3F1B" w:rsidP="00285A99">
            <w:pPr>
              <w:pStyle w:val="Heading5"/>
              <w:keepNext w:val="0"/>
              <w:ind w:left="3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285A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FF3F1B" w14:paraId="3361E775" w14:textId="77777777" w:rsidTr="00FF3F1B">
        <w:trPr>
          <w:trHeight w:val="462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5224F0D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to order – </w:t>
            </w: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03FA180" w14:textId="77777777" w:rsidR="00FF3F1B" w:rsidRDefault="00FF3F1B" w:rsidP="002A6D4B">
            <w:r>
              <w:t>Richard Amos</w:t>
            </w:r>
            <w:r w:rsidRPr="00412A1A">
              <w:t xml:space="preserve"> called the meeting to order at </w:t>
            </w:r>
            <w:r>
              <w:t>11:02 AM.</w:t>
            </w:r>
            <w:r w:rsidRPr="00412A1A">
              <w:t xml:space="preserve">  </w:t>
            </w:r>
          </w:p>
          <w:p w14:paraId="5423AE66" w14:textId="77777777" w:rsidR="00FF3F1B" w:rsidRPr="00412A1A" w:rsidRDefault="00FF3F1B" w:rsidP="002A6D4B"/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7E6657B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5CD00523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46A732CA" w14:textId="77777777" w:rsidTr="00FF3F1B">
        <w:trPr>
          <w:trHeight w:val="777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F941E1" w14:textId="77777777" w:rsidR="00FF3F1B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6E612E6D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17</w:t>
            </w:r>
            <w:r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13EF5B3" w14:textId="77777777" w:rsidR="00FF3F1B" w:rsidRDefault="00FF3F1B" w:rsidP="002A6D4B">
            <w:r>
              <w:t>Richard Amos</w:t>
            </w:r>
            <w:r w:rsidRPr="00412A1A">
              <w:t xml:space="preserve"> asked for review and approval of the minutes.</w:t>
            </w:r>
            <w:r>
              <w:t xml:space="preserve"> </w:t>
            </w:r>
          </w:p>
          <w:p w14:paraId="07648F4D" w14:textId="77777777" w:rsidR="00FF3F1B" w:rsidRPr="00412A1A" w:rsidRDefault="00FF3F1B" w:rsidP="00FF3F1B">
            <w:pPr>
              <w:pStyle w:val="ListParagraph"/>
              <w:numPr>
                <w:ilvl w:val="0"/>
                <w:numId w:val="1"/>
              </w:numPr>
            </w:pPr>
            <w:r>
              <w:t xml:space="preserve">Penny Cox approved.  Troy Martin seconded. 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7DA2416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 by a show of hands.</w:t>
            </w:r>
          </w:p>
        </w:tc>
      </w:tr>
      <w:tr w:rsidR="00FF3F1B" w14:paraId="453023E8" w14:textId="77777777" w:rsidTr="00FF3F1B">
        <w:trPr>
          <w:trHeight w:val="1020"/>
        </w:trPr>
        <w:tc>
          <w:tcPr>
            <w:tcW w:w="833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7543E36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Benefits Equity:  Azetta Beatty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84F1B01" w14:textId="77777777" w:rsidR="00FF3F1B" w:rsidRDefault="007602CD" w:rsidP="007602CD">
            <w:pPr>
              <w:pStyle w:val="ListParagraph"/>
              <w:numPr>
                <w:ilvl w:val="0"/>
                <w:numId w:val="1"/>
              </w:numPr>
            </w:pPr>
            <w:r>
              <w:t>A paid service that would evaluate all benefits offered by UK.</w:t>
            </w:r>
          </w:p>
          <w:p w14:paraId="1DF6EE96" w14:textId="24275434" w:rsidR="007602CD" w:rsidRDefault="007602CD" w:rsidP="007602CD">
            <w:pPr>
              <w:pStyle w:val="ListParagraph"/>
              <w:numPr>
                <w:ilvl w:val="0"/>
                <w:numId w:val="1"/>
              </w:numPr>
            </w:pPr>
            <w:r>
              <w:t>Focuses on:  Financial, Health, Work, and Life.</w:t>
            </w:r>
          </w:p>
          <w:p w14:paraId="13D60691" w14:textId="1A7CD36E" w:rsidR="00B45756" w:rsidRDefault="00E45244" w:rsidP="007602CD">
            <w:pPr>
              <w:pStyle w:val="ListParagraph"/>
              <w:numPr>
                <w:ilvl w:val="0"/>
                <w:numId w:val="1"/>
              </w:numPr>
            </w:pPr>
            <w:r>
              <w:t>Utilized five critical questions/categories:  Availability, Adequacy, Accessibility, Affordability, and Awareness.</w:t>
            </w:r>
          </w:p>
          <w:p w14:paraId="18F6EA7A" w14:textId="77777777" w:rsidR="007602CD" w:rsidRDefault="007602CD" w:rsidP="007602CD">
            <w:pPr>
              <w:pStyle w:val="ListParagraph"/>
              <w:numPr>
                <w:ilvl w:val="0"/>
                <w:numId w:val="1"/>
              </w:numPr>
            </w:pPr>
            <w:r>
              <w:t>Report would provide a DEI model to show where we stand on the journey.</w:t>
            </w:r>
          </w:p>
          <w:p w14:paraId="22E0A397" w14:textId="4F4F8BE1" w:rsidR="00B45756" w:rsidRDefault="00B45756" w:rsidP="007602CD">
            <w:pPr>
              <w:pStyle w:val="ListParagraph"/>
              <w:numPr>
                <w:ilvl w:val="0"/>
                <w:numId w:val="1"/>
              </w:numPr>
            </w:pPr>
            <w:r>
              <w:t>Three phases on scorecard delivery approach</w:t>
            </w:r>
            <w:r w:rsidR="00E45244">
              <w:t>: (Phases</w:t>
            </w:r>
            <w:r>
              <w:t xml:space="preserve"> 1 and 2 are over 8</w:t>
            </w:r>
            <w:r w:rsidR="00E45244">
              <w:t>-</w:t>
            </w:r>
            <w:r>
              <w:t>9 weeks)</w:t>
            </w:r>
          </w:p>
          <w:p w14:paraId="5A055246" w14:textId="338F219A" w:rsidR="00B45756" w:rsidRDefault="00B45756" w:rsidP="00B45756">
            <w:pPr>
              <w:pStyle w:val="ListParagraph"/>
              <w:numPr>
                <w:ilvl w:val="0"/>
                <w:numId w:val="5"/>
              </w:numPr>
            </w:pPr>
            <w:r>
              <w:t>Analyze programs based on assessment and maturity level.  Receive a maturity heatmap.</w:t>
            </w:r>
          </w:p>
          <w:p w14:paraId="3AA91DB8" w14:textId="77777777" w:rsidR="00B45756" w:rsidRDefault="00B45756" w:rsidP="00B45756">
            <w:pPr>
              <w:pStyle w:val="ListParagraph"/>
              <w:numPr>
                <w:ilvl w:val="0"/>
                <w:numId w:val="5"/>
              </w:numPr>
            </w:pPr>
            <w:r>
              <w:t>Host 1-2 employee focus groups and conduct surveys to capture employee sentiment about benefits.  Receive a workshop to review the insight and recommendations.</w:t>
            </w:r>
          </w:p>
          <w:p w14:paraId="3B150F20" w14:textId="77777777" w:rsidR="00B45756" w:rsidRDefault="00B45756" w:rsidP="00B45756">
            <w:pPr>
              <w:pStyle w:val="ListParagraph"/>
              <w:numPr>
                <w:ilvl w:val="0"/>
                <w:numId w:val="5"/>
              </w:numPr>
            </w:pPr>
            <w:r>
              <w:t>Delivery phase where information is presented to stakeholders.</w:t>
            </w:r>
          </w:p>
          <w:p w14:paraId="4E269885" w14:textId="77777777" w:rsidR="00B45756" w:rsidRDefault="00B45756" w:rsidP="00B45756">
            <w:pPr>
              <w:pStyle w:val="ListParagraph"/>
              <w:numPr>
                <w:ilvl w:val="0"/>
                <w:numId w:val="6"/>
              </w:numPr>
              <w:ind w:left="737"/>
            </w:pPr>
            <w:r>
              <w:t>There are things we could stop offering as an outcome.  The frequency of assessment is determined as to what is the best option for UK.</w:t>
            </w:r>
            <w:r w:rsidR="00E45244">
              <w:t xml:space="preserve"> </w:t>
            </w:r>
          </w:p>
          <w:p w14:paraId="15E35465" w14:textId="7E965798" w:rsidR="00E45244" w:rsidRPr="00216F82" w:rsidRDefault="00E45244" w:rsidP="00B45756">
            <w:pPr>
              <w:pStyle w:val="ListParagraph"/>
              <w:numPr>
                <w:ilvl w:val="0"/>
                <w:numId w:val="6"/>
              </w:numPr>
              <w:ind w:left="737"/>
            </w:pPr>
            <w:r>
              <w:t>Azetta will check to see if retirees are included.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D2951B3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64DF4FE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DE59FD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Dental Plan Benchmark Review</w:t>
            </w:r>
            <w:r w:rsidRPr="00927D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Part 2</w:t>
            </w:r>
            <w:r w:rsidRPr="00927DE0">
              <w:rPr>
                <w:b/>
                <w:sz w:val="22"/>
                <w:szCs w:val="22"/>
              </w:rPr>
              <w:t xml:space="preserve">– </w:t>
            </w:r>
            <w:r>
              <w:rPr>
                <w:b/>
                <w:sz w:val="22"/>
                <w:szCs w:val="22"/>
              </w:rPr>
              <w:t>Gail Carbol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3DE8AD9" w14:textId="455CE836" w:rsidR="00FF3F1B" w:rsidRDefault="00F949F1" w:rsidP="00FF3F1B">
            <w:pPr>
              <w:pStyle w:val="ListParagraph"/>
              <w:numPr>
                <w:ilvl w:val="0"/>
                <w:numId w:val="2"/>
              </w:numPr>
            </w:pPr>
            <w:r>
              <w:t>Aon benchmark data shows our plan is comparable</w:t>
            </w:r>
            <w:r w:rsidR="005C16F5">
              <w:t xml:space="preserve"> or better</w:t>
            </w:r>
            <w:r>
              <w:t xml:space="preserve">.  </w:t>
            </w:r>
            <w:r w:rsidR="005C16F5">
              <w:t xml:space="preserve">Median individual deduction is $50.00 and UK offers $25.00.  Family deductible median is $150.00 and UK offers $75.00.  </w:t>
            </w:r>
            <w:r>
              <w:t>Increasing the maximum will mean everyone’s premium will increase.  Discussion of looking into a buy-up option or ortho</w:t>
            </w:r>
            <w:r w:rsidR="007602CD">
              <w:t>dontia.</w:t>
            </w:r>
          </w:p>
          <w:p w14:paraId="27361A90" w14:textId="2E24A334" w:rsidR="007602CD" w:rsidRDefault="007602CD" w:rsidP="00FF3F1B">
            <w:pPr>
              <w:pStyle w:val="ListParagraph"/>
              <w:numPr>
                <w:ilvl w:val="0"/>
                <w:numId w:val="2"/>
              </w:numPr>
            </w:pPr>
            <w:r>
              <w:t>Plan maximum at UK is $1,750.00 and the median from Aon data is $1,500.00.</w:t>
            </w:r>
          </w:p>
          <w:p w14:paraId="4E95C480" w14:textId="2F89E1E5" w:rsidR="007602CD" w:rsidRDefault="007602CD" w:rsidP="00FF3F1B">
            <w:pPr>
              <w:pStyle w:val="ListParagraph"/>
              <w:numPr>
                <w:ilvl w:val="0"/>
                <w:numId w:val="2"/>
              </w:numPr>
            </w:pPr>
            <w:r>
              <w:t>UK Orthodontia is $1,000.00 and the median from Aon data is $1,500.00.</w:t>
            </w:r>
          </w:p>
          <w:p w14:paraId="072F2F88" w14:textId="1271FF7F" w:rsidR="007602CD" w:rsidRDefault="007602CD" w:rsidP="00FF3F1B">
            <w:pPr>
              <w:pStyle w:val="ListParagraph"/>
              <w:numPr>
                <w:ilvl w:val="0"/>
                <w:numId w:val="2"/>
              </w:numPr>
            </w:pPr>
            <w:r>
              <w:t>Takeaways:  Look into buy-up cost options, ask for orthodontia increase.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83F281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  <w:p w14:paraId="69F27A62" w14:textId="77777777" w:rsidR="00FF3F1B" w:rsidRDefault="00FF3F1B" w:rsidP="002A6D4B">
            <w:pPr>
              <w:rPr>
                <w:sz w:val="22"/>
                <w:szCs w:val="20"/>
              </w:rPr>
            </w:pPr>
          </w:p>
        </w:tc>
      </w:tr>
      <w:tr w:rsidR="00FF3F1B" w14:paraId="3C0DCDC8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7BC839F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Health Benefits Plan Renewal – 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20C0E76" w14:textId="45B9DBA0" w:rsidR="00FF3F1B" w:rsidRDefault="00F949F1" w:rsidP="00FF3F1B">
            <w:pPr>
              <w:pStyle w:val="ListParagraph"/>
              <w:numPr>
                <w:ilvl w:val="0"/>
                <w:numId w:val="4"/>
              </w:numPr>
            </w:pPr>
            <w:r>
              <w:t xml:space="preserve">Higher claims year and UK is expected to have a loss and to use </w:t>
            </w:r>
            <w:r w:rsidR="005C16F5">
              <w:t xml:space="preserve">a portion of </w:t>
            </w:r>
            <w:r>
              <w:t>the reserves per Aon actuary and UK BFA accrual report.</w:t>
            </w:r>
          </w:p>
          <w:p w14:paraId="3D4F8A6F" w14:textId="72325700" w:rsidR="00F949F1" w:rsidRDefault="00F949F1" w:rsidP="00FF3F1B">
            <w:pPr>
              <w:pStyle w:val="ListParagraph"/>
              <w:numPr>
                <w:ilvl w:val="0"/>
                <w:numId w:val="4"/>
              </w:numPr>
            </w:pPr>
            <w:r>
              <w:t>UK has held premium increases for employees low and has not reduced benefits in prior years.</w:t>
            </w:r>
          </w:p>
          <w:p w14:paraId="1B1B5FAA" w14:textId="77777777" w:rsidR="00F949F1" w:rsidRDefault="00F949F1" w:rsidP="00FF3F1B">
            <w:pPr>
              <w:pStyle w:val="ListParagraph"/>
              <w:numPr>
                <w:ilvl w:val="0"/>
                <w:numId w:val="4"/>
              </w:numPr>
            </w:pPr>
            <w:r>
              <w:t>To achieve a smooth change for 2023-2024, a combination of change to premiums and plan designs must be considered to utilize minimal use of reserves.  A combination approach allows for moderation and not just having a higher premium increase or a more noticeable benefit reduction (copays, deductibles, OOP, coinsurance – cost shifting)</w:t>
            </w:r>
          </w:p>
          <w:p w14:paraId="3990D674" w14:textId="77777777" w:rsidR="00F949F1" w:rsidRDefault="00F949F1" w:rsidP="00FF3F1B">
            <w:pPr>
              <w:pStyle w:val="ListParagraph"/>
              <w:numPr>
                <w:ilvl w:val="0"/>
                <w:numId w:val="4"/>
              </w:numPr>
            </w:pPr>
            <w:r>
              <w:t>More to come – hopefully by March meeting.</w:t>
            </w:r>
          </w:p>
          <w:p w14:paraId="7B5E9417" w14:textId="77777777" w:rsidR="00E45244" w:rsidRDefault="00E45244" w:rsidP="00FF3F1B">
            <w:pPr>
              <w:pStyle w:val="ListParagraph"/>
              <w:numPr>
                <w:ilvl w:val="0"/>
                <w:numId w:val="4"/>
              </w:numPr>
            </w:pPr>
            <w:r>
              <w:t>Suggestions and comments:</w:t>
            </w:r>
          </w:p>
          <w:p w14:paraId="1D41DAA4" w14:textId="1563E456" w:rsidR="00E45244" w:rsidRDefault="00E45244" w:rsidP="00E45244">
            <w:pPr>
              <w:pStyle w:val="ListParagraph"/>
              <w:numPr>
                <w:ilvl w:val="0"/>
                <w:numId w:val="7"/>
              </w:numPr>
            </w:pPr>
            <w:r>
              <w:t>Information and education on availability of urgent care options</w:t>
            </w:r>
          </w:p>
          <w:p w14:paraId="343B64CD" w14:textId="065F9394" w:rsidR="00E45244" w:rsidRDefault="00E45244" w:rsidP="00E45244">
            <w:pPr>
              <w:pStyle w:val="ListParagraph"/>
              <w:numPr>
                <w:ilvl w:val="0"/>
                <w:numId w:val="7"/>
              </w:numPr>
            </w:pPr>
            <w:r>
              <w:t>Moderated approach</w:t>
            </w:r>
          </w:p>
          <w:p w14:paraId="26125251" w14:textId="4AFD87C7" w:rsidR="00E45244" w:rsidRDefault="00E45244" w:rsidP="00E45244">
            <w:pPr>
              <w:pStyle w:val="ListParagraph"/>
              <w:numPr>
                <w:ilvl w:val="0"/>
                <w:numId w:val="7"/>
              </w:numPr>
            </w:pPr>
            <w:r>
              <w:t>Discussion on communication ideas and how to reach more people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7ECA1F4" w14:textId="58DE0F52" w:rsidR="00FF3F1B" w:rsidRDefault="00F949F1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FF3F1B" w14:paraId="1335F74B" w14:textId="77777777" w:rsidTr="00FF3F1B">
        <w:trPr>
          <w:trHeight w:val="34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89C37B6" w14:textId="77777777" w:rsidR="00FF3F1B" w:rsidRPr="00927DE0" w:rsidRDefault="00FF3F1B" w:rsidP="002A6D4B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convened– </w:t>
            </w:r>
            <w:r>
              <w:rPr>
                <w:b/>
                <w:sz w:val="22"/>
                <w:szCs w:val="22"/>
              </w:rPr>
              <w:t>Richard Amos</w:t>
            </w:r>
          </w:p>
        </w:tc>
        <w:tc>
          <w:tcPr>
            <w:tcW w:w="297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C123AF4" w14:textId="77777777" w:rsidR="00FF3F1B" w:rsidRDefault="00FF3F1B" w:rsidP="002A6D4B">
            <w:r>
              <w:t>Richard Amos ended the meeting at 12: 25 PM.</w:t>
            </w:r>
          </w:p>
        </w:tc>
        <w:tc>
          <w:tcPr>
            <w:tcW w:w="118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26C639C" w14:textId="77777777" w:rsidR="00FF3F1B" w:rsidRDefault="00FF3F1B" w:rsidP="002A6D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185CC4C1" w14:textId="77777777" w:rsidR="00FF3F1B" w:rsidRPr="003C1660" w:rsidRDefault="00FF3F1B" w:rsidP="00FF3F1B">
      <w:pPr>
        <w:tabs>
          <w:tab w:val="left" w:pos="2490"/>
        </w:tabs>
        <w:rPr>
          <w:sz w:val="22"/>
          <w:szCs w:val="22"/>
        </w:rPr>
      </w:pPr>
    </w:p>
    <w:p w14:paraId="190DB7DB" w14:textId="77777777" w:rsidR="00DA3888" w:rsidRDefault="00DA3888"/>
    <w:sectPr w:rsidR="00DA3888" w:rsidSect="00285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F654" w14:textId="77777777" w:rsidR="00023C3D" w:rsidRDefault="00023C3D" w:rsidP="00FF3F1B">
      <w:r>
        <w:separator/>
      </w:r>
    </w:p>
  </w:endnote>
  <w:endnote w:type="continuationSeparator" w:id="0">
    <w:p w14:paraId="5A6C2016" w14:textId="77777777" w:rsidR="00023C3D" w:rsidRDefault="00023C3D" w:rsidP="00FF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6FE" w14:textId="77777777" w:rsidR="00CF6343" w:rsidRDefault="00CF6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4AE" w14:textId="77777777" w:rsidR="00CF6343" w:rsidRDefault="00CF6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9CAE" w14:textId="77777777" w:rsidR="00CF6343" w:rsidRDefault="00CF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72FE" w14:textId="77777777" w:rsidR="00023C3D" w:rsidRDefault="00023C3D" w:rsidP="00FF3F1B">
      <w:r>
        <w:separator/>
      </w:r>
    </w:p>
  </w:footnote>
  <w:footnote w:type="continuationSeparator" w:id="0">
    <w:p w14:paraId="52B8B996" w14:textId="77777777" w:rsidR="00023C3D" w:rsidRDefault="00023C3D" w:rsidP="00FF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DA03" w14:textId="77777777" w:rsidR="00CF6343" w:rsidRDefault="00CF6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1BB" w14:textId="77777777" w:rsidR="00FF3F1B" w:rsidRPr="006F47AA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7817465E" w14:textId="0ECABD59" w:rsidR="00FF3F1B" w:rsidRDefault="00FF3F1B" w:rsidP="00FF3F1B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February 22, 2023 11:00 AM</w:t>
    </w:r>
  </w:p>
  <w:p w14:paraId="2DA884AC" w14:textId="4F21CB9B" w:rsidR="00FF3F1B" w:rsidRPr="00FF3F1B" w:rsidRDefault="00FF3F1B" w:rsidP="00FF3F1B">
    <w:pPr>
      <w:jc w:val="center"/>
      <w:rPr>
        <w:sz w:val="16"/>
        <w:szCs w:val="16"/>
      </w:rPr>
    </w:pPr>
    <w:r>
      <w:t>Teams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639E" w14:textId="77777777" w:rsidR="00CF6343" w:rsidRDefault="00CF6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92F"/>
    <w:multiLevelType w:val="hybridMultilevel"/>
    <w:tmpl w:val="72D011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8BD"/>
    <w:multiLevelType w:val="hybridMultilevel"/>
    <w:tmpl w:val="D534CCA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F822362"/>
    <w:multiLevelType w:val="hybridMultilevel"/>
    <w:tmpl w:val="410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7517"/>
    <w:multiLevelType w:val="hybridMultilevel"/>
    <w:tmpl w:val="413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5949"/>
    <w:multiLevelType w:val="hybridMultilevel"/>
    <w:tmpl w:val="3B9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4DCD"/>
    <w:multiLevelType w:val="hybridMultilevel"/>
    <w:tmpl w:val="C9381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346D0"/>
    <w:multiLevelType w:val="hybridMultilevel"/>
    <w:tmpl w:val="1242E036"/>
    <w:lvl w:ilvl="0" w:tplc="54FA5C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6174562">
    <w:abstractNumId w:val="3"/>
  </w:num>
  <w:num w:numId="2" w16cid:durableId="1273900137">
    <w:abstractNumId w:val="2"/>
  </w:num>
  <w:num w:numId="3" w16cid:durableId="505825295">
    <w:abstractNumId w:val="5"/>
  </w:num>
  <w:num w:numId="4" w16cid:durableId="1132943188">
    <w:abstractNumId w:val="4"/>
  </w:num>
  <w:num w:numId="5" w16cid:durableId="765923555">
    <w:abstractNumId w:val="6"/>
  </w:num>
  <w:num w:numId="6" w16cid:durableId="689531935">
    <w:abstractNumId w:val="1"/>
  </w:num>
  <w:num w:numId="7" w16cid:durableId="59128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B"/>
    <w:rsid w:val="000132AA"/>
    <w:rsid w:val="00023C3D"/>
    <w:rsid w:val="0013229D"/>
    <w:rsid w:val="00285A99"/>
    <w:rsid w:val="002D7FAE"/>
    <w:rsid w:val="005C16F5"/>
    <w:rsid w:val="00610F5A"/>
    <w:rsid w:val="007602CD"/>
    <w:rsid w:val="00B45756"/>
    <w:rsid w:val="00CC035D"/>
    <w:rsid w:val="00CF6343"/>
    <w:rsid w:val="00DA3888"/>
    <w:rsid w:val="00E45244"/>
    <w:rsid w:val="00F949F1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FE61E4"/>
  <w15:chartTrackingRefBased/>
  <w15:docId w15:val="{30FA13E7-CD02-40F3-AABA-66883A97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F1B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B"/>
  </w:style>
  <w:style w:type="paragraph" w:styleId="Footer">
    <w:name w:val="footer"/>
    <w:basedOn w:val="Normal"/>
    <w:link w:val="FooterChar"/>
    <w:unhideWhenUsed/>
    <w:rsid w:val="00FF3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B"/>
  </w:style>
  <w:style w:type="character" w:customStyle="1" w:styleId="Heading1Char">
    <w:name w:val="Heading 1 Char"/>
    <w:basedOn w:val="DefaultParagraphFont"/>
    <w:link w:val="Heading1"/>
    <w:rsid w:val="00FF3F1B"/>
    <w:rPr>
      <w:rFonts w:ascii="Arial" w:eastAsia="Arial Unicode MS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F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ageNumber">
    <w:name w:val="page number"/>
    <w:basedOn w:val="DefaultParagraphFont"/>
    <w:rsid w:val="00FF3F1B"/>
  </w:style>
  <w:style w:type="paragraph" w:styleId="ListParagraph">
    <w:name w:val="List Paragraph"/>
    <w:basedOn w:val="Normal"/>
    <w:uiPriority w:val="34"/>
    <w:qFormat/>
    <w:rsid w:val="00F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Farmer</dc:creator>
  <cp:keywords/>
  <dc:description/>
  <cp:lastModifiedBy>Horton, Natasha</cp:lastModifiedBy>
  <cp:revision>6</cp:revision>
  <dcterms:created xsi:type="dcterms:W3CDTF">2023-02-23T15:25:00Z</dcterms:created>
  <dcterms:modified xsi:type="dcterms:W3CDTF">2023-03-30T19:36:00Z</dcterms:modified>
</cp:coreProperties>
</file>